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93BF9" w14:textId="5294A59F" w:rsidR="009379E2" w:rsidRPr="00372C35" w:rsidRDefault="00D66636" w:rsidP="006E23DC">
      <w:pPr>
        <w:pStyle w:val="Corpsdetexte"/>
        <w:spacing w:before="0"/>
        <w:ind w:firstLine="0"/>
        <w:jc w:val="center"/>
        <w:rPr>
          <w:rFonts w:ascii="Arial" w:hAnsi="Arial" w:cs="Arial"/>
          <w:b/>
          <w:sz w:val="28"/>
          <w:lang w:val="fr-FR"/>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r w:rsidRPr="00372C35">
        <w:rPr>
          <w:rFonts w:ascii="Arial" w:hAnsi="Arial" w:cs="Arial"/>
          <w:b/>
          <w:noProof/>
          <w:sz w:val="28"/>
          <w:lang w:val="fr-FR"/>
        </w:rPr>
        <w:drawing>
          <wp:inline distT="0" distB="0" distL="0" distR="0" wp14:anchorId="0288D9AC" wp14:editId="3EC62560">
            <wp:extent cx="1323975"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noFill/>
                    <a:ln>
                      <a:noFill/>
                    </a:ln>
                  </pic:spPr>
                </pic:pic>
              </a:graphicData>
            </a:graphic>
          </wp:inline>
        </w:drawing>
      </w:r>
    </w:p>
    <w:p w14:paraId="3EAEAA9B" w14:textId="77777777" w:rsidR="00301679" w:rsidRPr="00372C35" w:rsidRDefault="00301679" w:rsidP="006E23DC">
      <w:pPr>
        <w:pStyle w:val="Corpsdetexte"/>
        <w:spacing w:before="0"/>
        <w:ind w:firstLine="0"/>
        <w:jc w:val="center"/>
        <w:rPr>
          <w:rFonts w:ascii="Arial" w:hAnsi="Arial" w:cs="Arial"/>
          <w:b/>
          <w:bCs/>
          <w:sz w:val="24"/>
          <w:szCs w:val="24"/>
          <w:lang w:val="fr-FR"/>
        </w:rPr>
      </w:pPr>
    </w:p>
    <w:p w14:paraId="230F4C5F" w14:textId="77777777" w:rsidR="00AB5D6F" w:rsidRDefault="00AB5D6F" w:rsidP="00AB5D6F">
      <w:pPr>
        <w:pStyle w:val="Corpsdetexte"/>
        <w:jc w:val="center"/>
        <w:rPr>
          <w:rFonts w:ascii="Arial" w:hAnsi="Arial" w:cs="Arial"/>
          <w:b/>
          <w:bCs/>
          <w:caps/>
          <w:sz w:val="28"/>
          <w:szCs w:val="28"/>
        </w:rPr>
      </w:pPr>
      <w:r w:rsidRPr="00411A91">
        <w:rPr>
          <w:rFonts w:ascii="Arial" w:hAnsi="Arial" w:cs="Arial"/>
          <w:b/>
          <w:bCs/>
          <w:caps/>
          <w:sz w:val="28"/>
          <w:szCs w:val="28"/>
        </w:rPr>
        <w:t>a</w:t>
      </w:r>
      <w:r>
        <w:rPr>
          <w:rFonts w:ascii="Arial" w:hAnsi="Arial" w:cs="Arial"/>
          <w:b/>
          <w:bCs/>
          <w:caps/>
          <w:sz w:val="28"/>
          <w:szCs w:val="28"/>
        </w:rPr>
        <w:t>CCORD-CADRE</w:t>
      </w:r>
      <w:r w:rsidRPr="00411A91">
        <w:rPr>
          <w:rFonts w:ascii="Arial" w:hAnsi="Arial" w:cs="Arial"/>
          <w:b/>
          <w:bCs/>
          <w:caps/>
          <w:sz w:val="28"/>
          <w:szCs w:val="28"/>
        </w:rPr>
        <w:t xml:space="preserve"> n°</w:t>
      </w:r>
      <w:r>
        <w:rPr>
          <w:rFonts w:ascii="Arial" w:hAnsi="Arial" w:cs="Arial"/>
          <w:b/>
          <w:bCs/>
          <w:caps/>
          <w:sz w:val="28"/>
          <w:szCs w:val="28"/>
        </w:rPr>
        <w:t>26A05</w:t>
      </w:r>
    </w:p>
    <w:p w14:paraId="1CF1AA09" w14:textId="77777777" w:rsidR="00AB5D6F" w:rsidRPr="006E23DC" w:rsidRDefault="00AB5D6F" w:rsidP="00AB5D6F">
      <w:pPr>
        <w:pStyle w:val="Corpsdetexte"/>
        <w:jc w:val="center"/>
        <w:rPr>
          <w:rFonts w:ascii="Arial" w:hAnsi="Arial" w:cs="Arial"/>
          <w:b/>
          <w:bCs/>
          <w:caps/>
          <w:sz w:val="28"/>
          <w:szCs w:val="28"/>
        </w:rPr>
      </w:pPr>
    </w:p>
    <w:p w14:paraId="7E14E6B8" w14:textId="77777777" w:rsidR="00AB5D6F" w:rsidRDefault="00AB5D6F" w:rsidP="00AB5D6F">
      <w:pPr>
        <w:jc w:val="center"/>
        <w:rPr>
          <w:rFonts w:ascii="Arial" w:hAnsi="Arial" w:cs="Arial"/>
          <w:b/>
          <w:bCs/>
          <w:caps/>
          <w:sz w:val="28"/>
          <w:szCs w:val="28"/>
        </w:rPr>
      </w:pPr>
      <w:r w:rsidRPr="00411A91">
        <w:rPr>
          <w:rFonts w:ascii="Arial" w:hAnsi="Arial" w:cs="Arial"/>
          <w:b/>
          <w:bCs/>
          <w:caps/>
          <w:sz w:val="28"/>
          <w:szCs w:val="28"/>
        </w:rPr>
        <w:t>PORTANT SUR</w:t>
      </w:r>
      <w:r>
        <w:rPr>
          <w:rFonts w:ascii="Arial" w:hAnsi="Arial" w:cs="Arial"/>
          <w:b/>
          <w:bCs/>
          <w:caps/>
          <w:sz w:val="28"/>
          <w:szCs w:val="28"/>
        </w:rPr>
        <w:t xml:space="preserve"> </w:t>
      </w:r>
      <w:r w:rsidRPr="00EF6710">
        <w:rPr>
          <w:rFonts w:ascii="Arial" w:hAnsi="Arial" w:cs="Arial"/>
          <w:b/>
          <w:bCs/>
          <w:caps/>
          <w:sz w:val="28"/>
          <w:szCs w:val="28"/>
        </w:rPr>
        <w:t>LA MISE EN ŒUVRE DE PRESTATIONS DE TELESURVEILLANCE</w:t>
      </w:r>
    </w:p>
    <w:p w14:paraId="02E41DAE" w14:textId="77777777" w:rsidR="00AB5D6F" w:rsidRDefault="00AB5D6F" w:rsidP="00AB5D6F">
      <w:pPr>
        <w:jc w:val="center"/>
        <w:rPr>
          <w:rFonts w:ascii="Arial" w:hAnsi="Arial" w:cs="Arial"/>
          <w:b/>
          <w:caps/>
          <w:sz w:val="28"/>
          <w:szCs w:val="28"/>
        </w:rPr>
      </w:pPr>
    </w:p>
    <w:p w14:paraId="04534101" w14:textId="77777777" w:rsidR="00AB5D6F" w:rsidRPr="00EF6710" w:rsidRDefault="00AB5D6F" w:rsidP="00AB5D6F">
      <w:pPr>
        <w:jc w:val="center"/>
        <w:rPr>
          <w:rFonts w:ascii="Arial" w:hAnsi="Arial" w:cs="Arial"/>
          <w:b/>
          <w:caps/>
          <w:sz w:val="28"/>
          <w:szCs w:val="28"/>
        </w:rPr>
      </w:pPr>
      <w:r w:rsidRPr="00411A91">
        <w:rPr>
          <w:rFonts w:ascii="Arial" w:hAnsi="Arial" w:cs="Arial"/>
          <w:b/>
          <w:caps/>
          <w:sz w:val="28"/>
          <w:szCs w:val="28"/>
        </w:rPr>
        <w:t>POUR</w:t>
      </w:r>
      <w:r>
        <w:rPr>
          <w:rFonts w:ascii="Arial" w:hAnsi="Arial" w:cs="Arial"/>
          <w:b/>
          <w:caps/>
          <w:sz w:val="28"/>
          <w:szCs w:val="28"/>
        </w:rPr>
        <w:t xml:space="preserve"> </w:t>
      </w:r>
      <w:r w:rsidRPr="00EF6710">
        <w:rPr>
          <w:rFonts w:ascii="Arial" w:hAnsi="Arial" w:cs="Arial"/>
          <w:b/>
          <w:caps/>
          <w:sz w:val="28"/>
          <w:szCs w:val="28"/>
        </w:rPr>
        <w:t>LES SITES DE L’UNIVERSITE DE LORRAINE</w:t>
      </w:r>
    </w:p>
    <w:p w14:paraId="7C6FAA3B" w14:textId="77777777" w:rsidR="009C19AD" w:rsidRPr="00372C35" w:rsidRDefault="009C19AD" w:rsidP="006E23DC">
      <w:pPr>
        <w:pStyle w:val="Corpsdetexte"/>
        <w:spacing w:before="0"/>
        <w:ind w:firstLine="0"/>
        <w:rPr>
          <w:rFonts w:ascii="Arial" w:hAnsi="Arial" w:cs="Arial"/>
          <w:b/>
          <w:bCs/>
          <w:sz w:val="24"/>
          <w:szCs w:val="24"/>
          <w:lang w:val="fr-FR"/>
        </w:rPr>
      </w:pPr>
    </w:p>
    <w:bookmarkEnd w:id="0"/>
    <w:bookmarkEnd w:id="1"/>
    <w:bookmarkEnd w:id="2"/>
    <w:bookmarkEnd w:id="3"/>
    <w:bookmarkEnd w:id="4"/>
    <w:bookmarkEnd w:id="5"/>
    <w:p w14:paraId="62E29E21" w14:textId="7CB77D2C" w:rsidR="006E23DC" w:rsidRPr="00372C35" w:rsidRDefault="006E7273" w:rsidP="003576DD">
      <w:pPr>
        <w:pStyle w:val="Titre2"/>
        <w:jc w:val="center"/>
        <w:rPr>
          <w:sz w:val="36"/>
          <w:szCs w:val="48"/>
        </w:rPr>
      </w:pPr>
      <w:r w:rsidRPr="00372C35">
        <w:rPr>
          <w:sz w:val="36"/>
          <w:szCs w:val="48"/>
        </w:rPr>
        <w:t>CAHIER DES CLAUSES PARTICULIERES</w:t>
      </w:r>
    </w:p>
    <w:p w14:paraId="2AD94C34" w14:textId="7977A4A0" w:rsidR="0043719E" w:rsidRPr="00372C35" w:rsidRDefault="006E23DC" w:rsidP="003576DD">
      <w:pPr>
        <w:pStyle w:val="Titre2"/>
        <w:jc w:val="center"/>
        <w:rPr>
          <w:sz w:val="36"/>
          <w:szCs w:val="48"/>
        </w:rPr>
      </w:pPr>
      <w:r w:rsidRPr="00372C35">
        <w:rPr>
          <w:sz w:val="36"/>
          <w:szCs w:val="48"/>
        </w:rPr>
        <w:t>VALANT ACTE D’ENGAGEMENT</w:t>
      </w:r>
    </w:p>
    <w:p w14:paraId="7DF37F43" w14:textId="3C065A42" w:rsidR="00CA64CB" w:rsidRPr="00372C35" w:rsidRDefault="00CA64CB" w:rsidP="00CA64CB">
      <w:pPr>
        <w:rPr>
          <w:highlight w:val="cyan"/>
        </w:rPr>
      </w:pPr>
    </w:p>
    <w:p w14:paraId="0E69CD92" w14:textId="77777777" w:rsidR="00CA64CB" w:rsidRPr="00372C35" w:rsidRDefault="00CA64CB" w:rsidP="00CA64CB">
      <w:pPr>
        <w:widowControl w:val="0"/>
        <w:autoSpaceDE w:val="0"/>
        <w:jc w:val="center"/>
        <w:rPr>
          <w:rFonts w:ascii="Arial" w:hAnsi="Arial" w:cs="Arial"/>
          <w:b/>
          <w:color w:val="000000"/>
          <w:sz w:val="28"/>
          <w:szCs w:val="28"/>
        </w:rPr>
      </w:pPr>
      <w:r w:rsidRPr="00372C35">
        <w:rPr>
          <w:rFonts w:ascii="Arial" w:hAnsi="Arial" w:cs="Arial"/>
          <w:b/>
          <w:color w:val="000000"/>
          <w:sz w:val="28"/>
          <w:szCs w:val="28"/>
        </w:rPr>
        <w:t>MARCHÉ À PROCÉDURE ADAPTÉE (MAPA)</w:t>
      </w:r>
    </w:p>
    <w:p w14:paraId="2413137E" w14:textId="0ADF97FA" w:rsidR="00CA64CB" w:rsidRPr="00372C35" w:rsidRDefault="00CA64CB" w:rsidP="00CA64CB">
      <w:pPr>
        <w:rPr>
          <w:highlight w:val="cyan"/>
        </w:rPr>
      </w:pPr>
    </w:p>
    <w:p w14:paraId="3ED60512" w14:textId="77777777" w:rsidR="00CA64CB" w:rsidRPr="00372C35" w:rsidRDefault="00CA64CB" w:rsidP="00CA64CB">
      <w:pPr>
        <w:rPr>
          <w:highlight w:val="cyan"/>
        </w:rPr>
      </w:pPr>
    </w:p>
    <w:p w14:paraId="437C3C77" w14:textId="0425CBF3" w:rsidR="00043DBB" w:rsidRPr="00372C35" w:rsidRDefault="00043DBB" w:rsidP="00043DBB">
      <w:pPr>
        <w:widowControl w:val="0"/>
        <w:autoSpaceDE w:val="0"/>
        <w:contextualSpacing/>
        <w:jc w:val="both"/>
        <w:rPr>
          <w:rFonts w:ascii="Arial" w:hAnsi="Arial" w:cs="Arial"/>
          <w:color w:val="000000"/>
          <w:sz w:val="22"/>
        </w:rPr>
      </w:pPr>
      <w:r w:rsidRPr="00372C35">
        <w:rPr>
          <w:rFonts w:ascii="Arial" w:hAnsi="Arial" w:cs="Arial"/>
          <w:color w:val="000000"/>
          <w:sz w:val="22"/>
        </w:rPr>
        <w:t xml:space="preserve">Accord-cadre passé en application du Code de la Commande Publique (notamment ses articles L2123-1 et R2123-1-1°, et R2162-1 à R2162-14) : </w:t>
      </w:r>
    </w:p>
    <w:p w14:paraId="66031C30" w14:textId="77777777" w:rsidR="006E23DC" w:rsidRPr="00372C35" w:rsidRDefault="006E23DC" w:rsidP="006E23DC">
      <w:pPr>
        <w:widowControl w:val="0"/>
        <w:autoSpaceDE w:val="0"/>
        <w:contextualSpacing/>
        <w:rPr>
          <w:rFonts w:ascii="Arial" w:hAnsi="Arial" w:cs="Arial"/>
          <w:color w:val="000000"/>
          <w:sz w:val="22"/>
          <w:szCs w:val="22"/>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A"/>
        <w:tblLook w:val="04A0" w:firstRow="1" w:lastRow="0" w:firstColumn="1" w:lastColumn="0" w:noHBand="0" w:noVBand="1"/>
      </w:tblPr>
      <w:tblGrid>
        <w:gridCol w:w="9712"/>
      </w:tblGrid>
      <w:tr w:rsidR="006E23DC" w:rsidRPr="00372C35" w14:paraId="7E504C18" w14:textId="77777777" w:rsidTr="00253927">
        <w:trPr>
          <w:trHeight w:val="2497"/>
        </w:trPr>
        <w:tc>
          <w:tcPr>
            <w:tcW w:w="9712" w:type="dxa"/>
            <w:shd w:val="clear" w:color="auto" w:fill="EEECEA"/>
            <w:vAlign w:val="center"/>
          </w:tcPr>
          <w:p w14:paraId="205D4A89" w14:textId="77777777" w:rsidR="006E23DC" w:rsidRPr="00372C35" w:rsidRDefault="006E23DC" w:rsidP="00425FF6">
            <w:pPr>
              <w:widowControl w:val="0"/>
              <w:autoSpaceDE w:val="0"/>
              <w:contextualSpacing/>
              <w:jc w:val="both"/>
              <w:rPr>
                <w:rFonts w:ascii="Arial" w:hAnsi="Arial" w:cs="Arial"/>
                <w:b/>
                <w:color w:val="000000"/>
                <w:sz w:val="22"/>
                <w:szCs w:val="22"/>
              </w:rPr>
            </w:pPr>
            <w:r w:rsidRPr="00372C35">
              <w:rPr>
                <w:rFonts w:ascii="Arial" w:hAnsi="Arial" w:cs="Arial"/>
                <w:b/>
                <w:color w:val="000000"/>
                <w:sz w:val="22"/>
                <w:szCs w:val="22"/>
              </w:rPr>
              <w:t xml:space="preserve">LE CANDIDAT REMPLIT LES CHAMPS SURLIGNES EN JAUNE DANS LE PRESENT </w:t>
            </w:r>
            <w:r w:rsidRPr="00372C35">
              <w:rPr>
                <w:rFonts w:ascii="Arial Gras" w:hAnsi="Arial Gras" w:cs="Arial"/>
                <w:b/>
                <w:color w:val="000000"/>
                <w:spacing w:val="-2"/>
                <w:sz w:val="22"/>
                <w:szCs w:val="22"/>
              </w:rPr>
              <w:t>DOCUMENT, ET LE TRANSMET DANS SA REPONSE A LA CONSULTATION, ACCOMPAGNE</w:t>
            </w:r>
            <w:r w:rsidRPr="00372C35">
              <w:rPr>
                <w:rFonts w:ascii="Arial" w:hAnsi="Arial" w:cs="Arial"/>
                <w:b/>
                <w:color w:val="000000"/>
                <w:sz w:val="22"/>
                <w:szCs w:val="22"/>
              </w:rPr>
              <w:t xml:space="preserve"> DES PIECES MENTIONNEES DANS LE REGLEMENT DE LA CONSULTATION.</w:t>
            </w:r>
            <w:r w:rsidRPr="00372C35">
              <w:rPr>
                <w:rFonts w:ascii="Arial" w:hAnsi="Arial" w:cs="Arial"/>
                <w:b/>
                <w:color w:val="000000"/>
                <w:sz w:val="22"/>
                <w:szCs w:val="22"/>
              </w:rPr>
              <w:tab/>
            </w:r>
          </w:p>
          <w:p w14:paraId="36012F3B" w14:textId="77777777" w:rsidR="006E23DC" w:rsidRPr="00372C35" w:rsidRDefault="006E23DC" w:rsidP="00425FF6">
            <w:pPr>
              <w:widowControl w:val="0"/>
              <w:autoSpaceDE w:val="0"/>
              <w:contextualSpacing/>
              <w:jc w:val="both"/>
              <w:rPr>
                <w:rFonts w:ascii="Arial" w:hAnsi="Arial" w:cs="Arial"/>
                <w:b/>
                <w:color w:val="000000"/>
                <w:sz w:val="22"/>
                <w:szCs w:val="22"/>
              </w:rPr>
            </w:pPr>
          </w:p>
          <w:p w14:paraId="667DAC85" w14:textId="5B308161" w:rsidR="006E23DC" w:rsidRPr="00372C35" w:rsidRDefault="006E23DC" w:rsidP="00425FF6">
            <w:pPr>
              <w:widowControl w:val="0"/>
              <w:autoSpaceDE w:val="0"/>
              <w:contextualSpacing/>
              <w:jc w:val="both"/>
              <w:rPr>
                <w:rFonts w:ascii="Arial" w:hAnsi="Arial" w:cs="Arial"/>
                <w:color w:val="000000"/>
                <w:sz w:val="22"/>
                <w:szCs w:val="22"/>
              </w:rPr>
            </w:pPr>
            <w:r w:rsidRPr="00372C35">
              <w:rPr>
                <w:rFonts w:ascii="Arial" w:hAnsi="Arial" w:cs="Arial"/>
                <w:b/>
                <w:color w:val="000000"/>
                <w:sz w:val="22"/>
                <w:szCs w:val="22"/>
              </w:rPr>
              <w:t>LE CANDIDAT A LA FACULTE DE SIGNER CE DOCUMENT DES LE DEPOT DE SON OFFRE. DANS TOUS LES CAS, CE DOCUMENT SIGNE SERA EXIGE AUPRES DU CANDIDAT AUQUEL IL EST ENVISAGE D’ATTRIBUER LE CONTRAT</w:t>
            </w:r>
            <w:r w:rsidR="00253927">
              <w:rPr>
                <w:rFonts w:ascii="Arial" w:hAnsi="Arial" w:cs="Arial"/>
                <w:b/>
                <w:color w:val="000000"/>
                <w:sz w:val="22"/>
                <w:szCs w:val="22"/>
              </w:rPr>
              <w:t>.</w:t>
            </w:r>
          </w:p>
        </w:tc>
      </w:tr>
    </w:tbl>
    <w:p w14:paraId="6984367E" w14:textId="77777777" w:rsidR="006E23DC" w:rsidRPr="00372C35" w:rsidRDefault="006E23DC" w:rsidP="006E23DC">
      <w:pPr>
        <w:widowControl w:val="0"/>
        <w:autoSpaceDE w:val="0"/>
        <w:contextualSpacing/>
        <w:rPr>
          <w:rFonts w:ascii="Arial" w:hAnsi="Arial" w:cs="Arial"/>
          <w:color w:val="000000"/>
          <w:sz w:val="22"/>
          <w:szCs w:val="22"/>
        </w:rPr>
      </w:pPr>
    </w:p>
    <w:bookmarkEnd w:id="6"/>
    <w:bookmarkEnd w:id="7"/>
    <w:bookmarkEnd w:id="8"/>
    <w:bookmarkEnd w:id="9"/>
    <w:p w14:paraId="102B70B2" w14:textId="77777777" w:rsidR="006E23DC" w:rsidRPr="00372C35" w:rsidRDefault="006E23DC" w:rsidP="006E23DC">
      <w:pPr>
        <w:jc w:val="both"/>
        <w:rPr>
          <w:rFonts w:ascii="Arial" w:hAnsi="Arial" w:cs="Arial"/>
          <w:b/>
          <w:bCs/>
          <w:i/>
        </w:rPr>
      </w:pPr>
    </w:p>
    <w:p w14:paraId="6D8F05DF" w14:textId="77777777" w:rsidR="00B30B34" w:rsidRPr="00372C35" w:rsidRDefault="00B30B34" w:rsidP="006E23DC">
      <w:pPr>
        <w:jc w:val="both"/>
        <w:rPr>
          <w:rFonts w:ascii="Arial" w:hAnsi="Arial" w:cs="Arial"/>
          <w:b/>
          <w:sz w:val="24"/>
          <w:szCs w:val="24"/>
          <w:lang w:eastAsia="ar-SA"/>
        </w:rPr>
      </w:pPr>
      <w:r w:rsidRPr="00372C35">
        <w:rPr>
          <w:rFonts w:ascii="Arial" w:hAnsi="Arial" w:cs="Arial"/>
          <w:b/>
          <w:sz w:val="24"/>
          <w:szCs w:val="24"/>
          <w:lang w:eastAsia="ar-SA"/>
        </w:rPr>
        <w:t>Le présent marché est conclu entre :</w:t>
      </w:r>
    </w:p>
    <w:p w14:paraId="22E13878" w14:textId="77777777" w:rsidR="00B30B34" w:rsidRPr="00372C35" w:rsidRDefault="00B30B34" w:rsidP="006E23DC">
      <w:pPr>
        <w:rPr>
          <w:rFonts w:ascii="Arial" w:hAnsi="Arial" w:cs="Arial"/>
          <w:b/>
          <w:sz w:val="22"/>
          <w:szCs w:val="22"/>
          <w:lang w:eastAsia="ar-SA"/>
        </w:rPr>
      </w:pPr>
    </w:p>
    <w:p w14:paraId="35402232" w14:textId="77777777" w:rsidR="008916DB" w:rsidRPr="00372C35" w:rsidRDefault="009009A1" w:rsidP="006E23DC">
      <w:pPr>
        <w:spacing w:line="276" w:lineRule="auto"/>
        <w:jc w:val="both"/>
        <w:rPr>
          <w:rFonts w:ascii="Arial" w:hAnsi="Arial" w:cs="Arial"/>
          <w:spacing w:val="-4"/>
          <w:sz w:val="22"/>
          <w:szCs w:val="22"/>
          <w:lang w:eastAsia="ar-SA"/>
        </w:rPr>
      </w:pPr>
      <w:r w:rsidRPr="00372C35">
        <w:rPr>
          <w:rFonts w:ascii="Arial" w:hAnsi="Arial" w:cs="Arial"/>
          <w:spacing w:val="-4"/>
          <w:sz w:val="22"/>
          <w:szCs w:val="22"/>
          <w:lang w:eastAsia="ar-SA"/>
        </w:rPr>
        <w:t>L'u</w:t>
      </w:r>
      <w:r w:rsidR="00B30B34" w:rsidRPr="00372C35">
        <w:rPr>
          <w:rFonts w:ascii="Arial" w:hAnsi="Arial" w:cs="Arial"/>
          <w:spacing w:val="-4"/>
          <w:sz w:val="22"/>
          <w:szCs w:val="22"/>
          <w:lang w:eastAsia="ar-SA"/>
        </w:rPr>
        <w:t xml:space="preserve">niversité </w:t>
      </w:r>
      <w:r w:rsidR="008916DB" w:rsidRPr="00372C35">
        <w:rPr>
          <w:rFonts w:ascii="Arial" w:hAnsi="Arial" w:cs="Arial"/>
          <w:spacing w:val="-4"/>
          <w:sz w:val="22"/>
          <w:szCs w:val="22"/>
          <w:lang w:eastAsia="ar-SA"/>
        </w:rPr>
        <w:t>de Lorraine</w:t>
      </w:r>
    </w:p>
    <w:p w14:paraId="786CA064" w14:textId="77777777" w:rsidR="008916DB" w:rsidRPr="00372C35" w:rsidRDefault="008916DB" w:rsidP="006E23DC">
      <w:pPr>
        <w:spacing w:line="276" w:lineRule="auto"/>
        <w:jc w:val="both"/>
        <w:rPr>
          <w:rFonts w:ascii="Arial" w:hAnsi="Arial" w:cs="Arial"/>
          <w:spacing w:val="-4"/>
          <w:sz w:val="22"/>
          <w:szCs w:val="22"/>
          <w:lang w:eastAsia="ar-SA"/>
        </w:rPr>
      </w:pPr>
      <w:r w:rsidRPr="00372C35">
        <w:rPr>
          <w:rFonts w:ascii="Arial" w:hAnsi="Arial" w:cs="Arial"/>
          <w:bCs/>
          <w:iCs/>
          <w:sz w:val="22"/>
          <w:szCs w:val="22"/>
        </w:rPr>
        <w:t>34 Cours Léopold</w:t>
      </w:r>
    </w:p>
    <w:p w14:paraId="7A52206C" w14:textId="77777777" w:rsidR="008916DB" w:rsidRPr="00372C35" w:rsidRDefault="008916DB" w:rsidP="006E23DC">
      <w:pPr>
        <w:spacing w:line="276" w:lineRule="auto"/>
        <w:jc w:val="both"/>
        <w:rPr>
          <w:rFonts w:ascii="Arial" w:hAnsi="Arial" w:cs="Arial"/>
          <w:spacing w:val="-4"/>
          <w:sz w:val="22"/>
          <w:szCs w:val="22"/>
          <w:lang w:eastAsia="ar-SA"/>
        </w:rPr>
      </w:pPr>
      <w:r w:rsidRPr="00372C35">
        <w:rPr>
          <w:rFonts w:ascii="Arial" w:hAnsi="Arial" w:cs="Arial"/>
          <w:bCs/>
          <w:iCs/>
          <w:sz w:val="22"/>
          <w:szCs w:val="22"/>
        </w:rPr>
        <w:t>CS 25233</w:t>
      </w:r>
    </w:p>
    <w:p w14:paraId="3BB2D86E" w14:textId="77777777" w:rsidR="008916DB" w:rsidRPr="00372C35" w:rsidRDefault="008916DB" w:rsidP="006E23DC">
      <w:pPr>
        <w:spacing w:line="276" w:lineRule="auto"/>
        <w:rPr>
          <w:rFonts w:ascii="Arial" w:hAnsi="Arial" w:cs="Arial"/>
          <w:sz w:val="22"/>
          <w:szCs w:val="22"/>
        </w:rPr>
      </w:pPr>
      <w:r w:rsidRPr="00372C35">
        <w:rPr>
          <w:rFonts w:ascii="Arial" w:hAnsi="Arial" w:cs="Arial"/>
          <w:sz w:val="22"/>
          <w:szCs w:val="22"/>
        </w:rPr>
        <w:t>54052 NANCY Cedex</w:t>
      </w:r>
    </w:p>
    <w:p w14:paraId="5725BDEA" w14:textId="77777777" w:rsidR="009009A1" w:rsidRPr="00372C35" w:rsidRDefault="00B30B34" w:rsidP="006E23DC">
      <w:pPr>
        <w:jc w:val="both"/>
        <w:rPr>
          <w:rFonts w:ascii="Arial" w:hAnsi="Arial" w:cs="Arial"/>
          <w:spacing w:val="2"/>
          <w:sz w:val="22"/>
          <w:szCs w:val="22"/>
          <w:lang w:eastAsia="ar-SA"/>
        </w:rPr>
      </w:pPr>
      <w:r w:rsidRPr="00372C35">
        <w:rPr>
          <w:rFonts w:ascii="Arial" w:hAnsi="Arial" w:cs="Arial"/>
          <w:spacing w:val="2"/>
          <w:sz w:val="22"/>
          <w:szCs w:val="22"/>
          <w:lang w:eastAsia="ar-SA"/>
        </w:rPr>
        <w:tab/>
      </w:r>
    </w:p>
    <w:p w14:paraId="5DF39E8F" w14:textId="77777777" w:rsidR="00B30B34" w:rsidRPr="00372C35" w:rsidRDefault="0053602B" w:rsidP="006E23DC">
      <w:pPr>
        <w:jc w:val="both"/>
        <w:rPr>
          <w:rFonts w:ascii="Arial" w:hAnsi="Arial" w:cs="Arial"/>
          <w:spacing w:val="2"/>
          <w:sz w:val="22"/>
          <w:szCs w:val="22"/>
          <w:lang w:eastAsia="ar-SA"/>
        </w:rPr>
      </w:pPr>
      <w:r w:rsidRPr="00372C35">
        <w:rPr>
          <w:rFonts w:ascii="Arial" w:hAnsi="Arial" w:cs="Arial"/>
          <w:spacing w:val="2"/>
          <w:sz w:val="22"/>
          <w:szCs w:val="22"/>
          <w:lang w:eastAsia="ar-SA"/>
        </w:rPr>
        <w:t xml:space="preserve">Représentée par </w:t>
      </w:r>
      <w:r w:rsidR="003D4B26" w:rsidRPr="00372C35">
        <w:rPr>
          <w:rFonts w:ascii="Arial" w:hAnsi="Arial" w:cs="Arial"/>
          <w:spacing w:val="2"/>
          <w:sz w:val="22"/>
          <w:szCs w:val="22"/>
          <w:lang w:eastAsia="ar-SA"/>
        </w:rPr>
        <w:t>sa</w:t>
      </w:r>
      <w:r w:rsidRPr="00372C35">
        <w:rPr>
          <w:rFonts w:ascii="Arial" w:hAnsi="Arial" w:cs="Arial"/>
          <w:spacing w:val="2"/>
          <w:sz w:val="22"/>
          <w:szCs w:val="22"/>
          <w:lang w:eastAsia="ar-SA"/>
        </w:rPr>
        <w:t xml:space="preserve"> président</w:t>
      </w:r>
      <w:r w:rsidR="003D4B26" w:rsidRPr="00372C35">
        <w:rPr>
          <w:rFonts w:ascii="Arial" w:hAnsi="Arial" w:cs="Arial"/>
          <w:spacing w:val="2"/>
          <w:sz w:val="22"/>
          <w:szCs w:val="22"/>
          <w:lang w:eastAsia="ar-SA"/>
        </w:rPr>
        <w:t>e</w:t>
      </w:r>
      <w:r w:rsidRPr="00372C35">
        <w:rPr>
          <w:rFonts w:ascii="Arial" w:hAnsi="Arial" w:cs="Arial"/>
          <w:spacing w:val="2"/>
          <w:sz w:val="22"/>
          <w:szCs w:val="22"/>
          <w:lang w:eastAsia="ar-SA"/>
        </w:rPr>
        <w:t>, c</w:t>
      </w:r>
      <w:r w:rsidR="00B30B34" w:rsidRPr="00372C35">
        <w:rPr>
          <w:rFonts w:ascii="Arial" w:hAnsi="Arial" w:cs="Arial"/>
          <w:spacing w:val="2"/>
          <w:sz w:val="22"/>
          <w:szCs w:val="22"/>
          <w:lang w:eastAsia="ar-SA"/>
        </w:rPr>
        <w:t>i-après désignée l'université</w:t>
      </w:r>
    </w:p>
    <w:p w14:paraId="6616CB02" w14:textId="77777777" w:rsidR="00B30B34" w:rsidRPr="00372C35" w:rsidRDefault="00B30B34" w:rsidP="006E23DC">
      <w:pPr>
        <w:jc w:val="both"/>
        <w:rPr>
          <w:rFonts w:ascii="Arial" w:hAnsi="Arial" w:cs="Arial"/>
          <w:spacing w:val="2"/>
          <w:sz w:val="22"/>
          <w:szCs w:val="22"/>
          <w:lang w:eastAsia="ar-SA"/>
        </w:rPr>
      </w:pPr>
    </w:p>
    <w:p w14:paraId="1376FD9F" w14:textId="77777777" w:rsidR="00B30B34" w:rsidRPr="00372C35" w:rsidRDefault="00B30B34" w:rsidP="006E23DC">
      <w:pPr>
        <w:jc w:val="both"/>
        <w:rPr>
          <w:rFonts w:ascii="Arial" w:hAnsi="Arial" w:cs="Arial"/>
          <w:spacing w:val="2"/>
          <w:sz w:val="22"/>
          <w:szCs w:val="22"/>
          <w:lang w:eastAsia="ar-SA"/>
        </w:rPr>
      </w:pPr>
      <w:r w:rsidRPr="00372C35">
        <w:rPr>
          <w:rFonts w:ascii="Arial" w:hAnsi="Arial" w:cs="Arial"/>
          <w:spacing w:val="2"/>
          <w:sz w:val="22"/>
          <w:szCs w:val="22"/>
          <w:lang w:eastAsia="ar-SA"/>
        </w:rPr>
        <w:t>Et</w:t>
      </w:r>
    </w:p>
    <w:p w14:paraId="56EC73D5" w14:textId="77777777" w:rsidR="00B30B34" w:rsidRPr="00372C35" w:rsidRDefault="00B30B34" w:rsidP="006E23DC">
      <w:pPr>
        <w:jc w:val="both"/>
        <w:rPr>
          <w:rFonts w:ascii="Arial" w:hAnsi="Arial" w:cs="Arial"/>
          <w:spacing w:val="2"/>
          <w:sz w:val="22"/>
          <w:szCs w:val="22"/>
          <w:lang w:eastAsia="ar-SA"/>
        </w:rPr>
      </w:pPr>
    </w:p>
    <w:p w14:paraId="48249FA0" w14:textId="77777777" w:rsidR="00B30B34" w:rsidRPr="00372C35" w:rsidRDefault="00B30B34" w:rsidP="006E23DC">
      <w:pPr>
        <w:spacing w:line="276" w:lineRule="auto"/>
        <w:jc w:val="both"/>
        <w:rPr>
          <w:rFonts w:ascii="Arial" w:hAnsi="Arial" w:cs="Arial"/>
          <w:spacing w:val="2"/>
          <w:sz w:val="22"/>
          <w:szCs w:val="22"/>
          <w:highlight w:val="yellow"/>
          <w:lang w:eastAsia="ar-SA"/>
        </w:rPr>
      </w:pPr>
      <w:r w:rsidRPr="00372C35">
        <w:rPr>
          <w:rFonts w:ascii="Arial" w:hAnsi="Arial" w:cs="Arial"/>
          <w:spacing w:val="2"/>
          <w:sz w:val="22"/>
          <w:szCs w:val="22"/>
          <w:highlight w:val="yellow"/>
          <w:lang w:eastAsia="ar-SA"/>
        </w:rPr>
        <w:t>……………………………………</w:t>
      </w:r>
    </w:p>
    <w:p w14:paraId="400C9085" w14:textId="77777777" w:rsidR="00B30B34" w:rsidRPr="00372C35" w:rsidRDefault="00B30B34" w:rsidP="006E23DC">
      <w:pPr>
        <w:spacing w:line="276" w:lineRule="auto"/>
        <w:jc w:val="both"/>
        <w:rPr>
          <w:rFonts w:ascii="Arial" w:hAnsi="Arial" w:cs="Arial"/>
          <w:spacing w:val="2"/>
          <w:sz w:val="22"/>
          <w:szCs w:val="22"/>
          <w:highlight w:val="yellow"/>
          <w:lang w:eastAsia="ar-SA"/>
        </w:rPr>
      </w:pPr>
      <w:r w:rsidRPr="00372C35">
        <w:rPr>
          <w:rFonts w:ascii="Arial" w:hAnsi="Arial" w:cs="Arial"/>
          <w:spacing w:val="2"/>
          <w:sz w:val="22"/>
          <w:szCs w:val="22"/>
          <w:highlight w:val="yellow"/>
          <w:lang w:eastAsia="ar-SA"/>
        </w:rPr>
        <w:t>……………………………………</w:t>
      </w:r>
    </w:p>
    <w:p w14:paraId="3D111E86" w14:textId="77777777" w:rsidR="00B30B34" w:rsidRPr="00372C35" w:rsidRDefault="00B30B34" w:rsidP="006E23DC">
      <w:pPr>
        <w:spacing w:line="276" w:lineRule="auto"/>
        <w:jc w:val="both"/>
        <w:rPr>
          <w:rFonts w:ascii="Arial" w:hAnsi="Arial" w:cs="Arial"/>
          <w:spacing w:val="2"/>
          <w:sz w:val="22"/>
          <w:szCs w:val="22"/>
          <w:highlight w:val="yellow"/>
          <w:lang w:eastAsia="ar-SA"/>
        </w:rPr>
      </w:pPr>
      <w:r w:rsidRPr="00372C35">
        <w:rPr>
          <w:rFonts w:ascii="Arial" w:hAnsi="Arial" w:cs="Arial"/>
          <w:spacing w:val="2"/>
          <w:sz w:val="22"/>
          <w:szCs w:val="22"/>
          <w:highlight w:val="yellow"/>
          <w:lang w:eastAsia="ar-SA"/>
        </w:rPr>
        <w:t>……………………………………</w:t>
      </w:r>
    </w:p>
    <w:p w14:paraId="54CCDD36" w14:textId="77777777" w:rsidR="00B30B34" w:rsidRPr="00372C35" w:rsidRDefault="00B30B34" w:rsidP="006E23DC">
      <w:pPr>
        <w:spacing w:line="276" w:lineRule="auto"/>
        <w:jc w:val="both"/>
        <w:rPr>
          <w:rFonts w:ascii="Arial" w:hAnsi="Arial" w:cs="Arial"/>
          <w:spacing w:val="2"/>
          <w:sz w:val="22"/>
          <w:szCs w:val="22"/>
          <w:lang w:eastAsia="ar-SA"/>
        </w:rPr>
      </w:pPr>
      <w:r w:rsidRPr="00372C35">
        <w:rPr>
          <w:rFonts w:ascii="Arial" w:hAnsi="Arial" w:cs="Arial"/>
          <w:spacing w:val="2"/>
          <w:sz w:val="22"/>
          <w:szCs w:val="22"/>
          <w:highlight w:val="yellow"/>
          <w:lang w:eastAsia="ar-SA"/>
        </w:rPr>
        <w:t>……………………………………</w:t>
      </w:r>
    </w:p>
    <w:p w14:paraId="524F34FC" w14:textId="77777777" w:rsidR="006E23DC" w:rsidRPr="00372C35" w:rsidRDefault="006E23DC" w:rsidP="006E23DC">
      <w:pPr>
        <w:jc w:val="both"/>
        <w:rPr>
          <w:rFonts w:ascii="Arial" w:hAnsi="Arial" w:cs="Arial"/>
          <w:spacing w:val="2"/>
          <w:sz w:val="22"/>
          <w:szCs w:val="22"/>
          <w:lang w:eastAsia="ar-SA"/>
        </w:rPr>
      </w:pPr>
    </w:p>
    <w:p w14:paraId="43B0959E" w14:textId="77777777" w:rsidR="00A33507" w:rsidRPr="00372C35" w:rsidRDefault="003A6802" w:rsidP="006E23DC">
      <w:pPr>
        <w:jc w:val="both"/>
        <w:rPr>
          <w:rFonts w:ascii="Arial" w:hAnsi="Arial" w:cs="Arial"/>
          <w:spacing w:val="2"/>
          <w:sz w:val="22"/>
          <w:szCs w:val="22"/>
          <w:lang w:eastAsia="ar-SA"/>
        </w:rPr>
      </w:pPr>
      <w:r w:rsidRPr="00372C35">
        <w:rPr>
          <w:rFonts w:ascii="Arial" w:hAnsi="Arial" w:cs="Arial"/>
          <w:spacing w:val="2"/>
          <w:sz w:val="22"/>
          <w:szCs w:val="22"/>
          <w:lang w:eastAsia="ar-SA"/>
        </w:rPr>
        <w:t xml:space="preserve">Courriel </w:t>
      </w:r>
      <w:r w:rsidR="00A33507" w:rsidRPr="00372C35">
        <w:rPr>
          <w:rFonts w:ascii="Arial" w:hAnsi="Arial" w:cs="Arial"/>
          <w:spacing w:val="2"/>
          <w:sz w:val="22"/>
          <w:szCs w:val="22"/>
          <w:lang w:eastAsia="ar-SA"/>
        </w:rPr>
        <w:t xml:space="preserve">: </w:t>
      </w:r>
      <w:r w:rsidR="00A33507" w:rsidRPr="00372C35">
        <w:rPr>
          <w:rFonts w:ascii="Arial" w:hAnsi="Arial" w:cs="Arial"/>
          <w:spacing w:val="2"/>
          <w:sz w:val="22"/>
          <w:szCs w:val="22"/>
          <w:highlight w:val="yellow"/>
          <w:lang w:eastAsia="ar-SA"/>
        </w:rPr>
        <w:t>……………………………………</w:t>
      </w:r>
    </w:p>
    <w:p w14:paraId="6868A1B7" w14:textId="77777777" w:rsidR="00B30B34" w:rsidRPr="00372C35" w:rsidRDefault="00B30B34" w:rsidP="006E23DC">
      <w:pPr>
        <w:jc w:val="both"/>
        <w:rPr>
          <w:rFonts w:ascii="Arial" w:hAnsi="Arial" w:cs="Arial"/>
          <w:spacing w:val="2"/>
          <w:sz w:val="22"/>
          <w:szCs w:val="22"/>
          <w:lang w:eastAsia="ar-SA"/>
        </w:rPr>
      </w:pPr>
    </w:p>
    <w:p w14:paraId="1110E916" w14:textId="77777777" w:rsidR="00B94269" w:rsidRPr="00372C35" w:rsidRDefault="00B30B34" w:rsidP="006E23DC">
      <w:pPr>
        <w:jc w:val="both"/>
        <w:rPr>
          <w:rFonts w:ascii="Arial" w:hAnsi="Arial" w:cs="Arial"/>
          <w:spacing w:val="2"/>
          <w:sz w:val="22"/>
          <w:szCs w:val="22"/>
          <w:lang w:eastAsia="ar-SA"/>
        </w:rPr>
      </w:pPr>
      <w:r w:rsidRPr="00372C35">
        <w:rPr>
          <w:rFonts w:ascii="Arial" w:hAnsi="Arial" w:cs="Arial"/>
          <w:spacing w:val="2"/>
          <w:sz w:val="22"/>
          <w:szCs w:val="22"/>
          <w:lang w:eastAsia="ar-SA"/>
        </w:rPr>
        <w:t xml:space="preserve">Représenté par </w:t>
      </w:r>
      <w:r w:rsidRPr="00372C35">
        <w:rPr>
          <w:rFonts w:ascii="Arial" w:hAnsi="Arial" w:cs="Arial"/>
          <w:spacing w:val="2"/>
          <w:sz w:val="22"/>
          <w:szCs w:val="22"/>
          <w:highlight w:val="yellow"/>
          <w:lang w:eastAsia="ar-SA"/>
        </w:rPr>
        <w:t>………………………</w:t>
      </w:r>
      <w:r w:rsidR="006E23DC" w:rsidRPr="00372C35">
        <w:rPr>
          <w:rFonts w:ascii="Arial" w:hAnsi="Arial" w:cs="Arial"/>
          <w:spacing w:val="2"/>
          <w:sz w:val="22"/>
          <w:szCs w:val="22"/>
          <w:highlight w:val="yellow"/>
          <w:lang w:eastAsia="ar-SA"/>
        </w:rPr>
        <w:t>……</w:t>
      </w:r>
      <w:r w:rsidR="0053602B" w:rsidRPr="00372C35">
        <w:rPr>
          <w:rFonts w:ascii="Arial" w:hAnsi="Arial" w:cs="Arial"/>
          <w:spacing w:val="2"/>
          <w:sz w:val="22"/>
          <w:szCs w:val="22"/>
          <w:lang w:eastAsia="ar-SA"/>
        </w:rPr>
        <w:t>, c</w:t>
      </w:r>
      <w:r w:rsidRPr="00372C35">
        <w:rPr>
          <w:rFonts w:ascii="Arial" w:hAnsi="Arial" w:cs="Arial"/>
          <w:spacing w:val="2"/>
          <w:sz w:val="22"/>
          <w:szCs w:val="22"/>
          <w:lang w:eastAsia="ar-SA"/>
        </w:rPr>
        <w:t xml:space="preserve">i-après désigné le </w:t>
      </w:r>
      <w:r w:rsidR="006E4CBD" w:rsidRPr="00372C35">
        <w:rPr>
          <w:rFonts w:ascii="Arial" w:hAnsi="Arial" w:cs="Arial"/>
          <w:spacing w:val="2"/>
          <w:sz w:val="22"/>
          <w:szCs w:val="22"/>
          <w:lang w:eastAsia="ar-SA"/>
        </w:rPr>
        <w:t>titulaire</w:t>
      </w:r>
    </w:p>
    <w:p w14:paraId="50CAB148" w14:textId="7EAEBACA" w:rsidR="00B94269" w:rsidRPr="00372C35" w:rsidRDefault="006E23DC" w:rsidP="006E23DC">
      <w:pPr>
        <w:rPr>
          <w:rFonts w:ascii="Arial" w:hAnsi="Arial" w:cs="Arial"/>
          <w:sz w:val="22"/>
          <w:szCs w:val="22"/>
        </w:rPr>
      </w:pPr>
      <w:r w:rsidRPr="00372C35">
        <w:rPr>
          <w:rFonts w:ascii="Arial" w:hAnsi="Arial" w:cs="Arial"/>
          <w:sz w:val="22"/>
          <w:szCs w:val="22"/>
          <w:u w:val="single"/>
        </w:rPr>
        <w:br w:type="page"/>
      </w:r>
      <w:r w:rsidR="00B94269" w:rsidRPr="00372C35">
        <w:rPr>
          <w:rFonts w:ascii="Arial" w:hAnsi="Arial" w:cs="Arial"/>
          <w:sz w:val="22"/>
          <w:szCs w:val="22"/>
          <w:u w:val="single"/>
        </w:rPr>
        <w:lastRenderedPageBreak/>
        <w:t>Immatriculé à l'INSEE</w:t>
      </w:r>
      <w:r w:rsidR="00B94269" w:rsidRPr="00372C35">
        <w:rPr>
          <w:rFonts w:ascii="Arial" w:hAnsi="Arial" w:cs="Arial"/>
          <w:sz w:val="22"/>
          <w:szCs w:val="22"/>
        </w:rPr>
        <w:t xml:space="preserve"> :</w:t>
      </w:r>
    </w:p>
    <w:p w14:paraId="1040C5FB" w14:textId="77777777" w:rsidR="000A4A48" w:rsidRPr="00372C35" w:rsidRDefault="000A4A48" w:rsidP="006E23DC">
      <w:pPr>
        <w:rPr>
          <w:rFonts w:ascii="Arial" w:hAnsi="Arial" w:cs="Arial"/>
          <w:sz w:val="22"/>
          <w:szCs w:val="22"/>
          <w:u w:val="single"/>
        </w:rPr>
      </w:pPr>
    </w:p>
    <w:tbl>
      <w:tblPr>
        <w:tblStyle w:val="Grilledutableau"/>
        <w:tblW w:w="9648" w:type="dxa"/>
        <w:tblLayout w:type="fixed"/>
        <w:tblLook w:val="04A0" w:firstRow="1" w:lastRow="0" w:firstColumn="1" w:lastColumn="0" w:noHBand="0" w:noVBand="1"/>
      </w:tblPr>
      <w:tblGrid>
        <w:gridCol w:w="4820"/>
        <w:gridCol w:w="284"/>
        <w:gridCol w:w="284"/>
        <w:gridCol w:w="284"/>
        <w:gridCol w:w="284"/>
        <w:gridCol w:w="284"/>
        <w:gridCol w:w="284"/>
        <w:gridCol w:w="284"/>
        <w:gridCol w:w="284"/>
        <w:gridCol w:w="284"/>
        <w:gridCol w:w="284"/>
        <w:gridCol w:w="284"/>
        <w:gridCol w:w="284"/>
        <w:gridCol w:w="284"/>
        <w:gridCol w:w="284"/>
        <w:gridCol w:w="284"/>
        <w:gridCol w:w="284"/>
        <w:gridCol w:w="284"/>
      </w:tblGrid>
      <w:tr w:rsidR="000A4A48" w:rsidRPr="00372C35" w14:paraId="351C8E40" w14:textId="77777777" w:rsidTr="000A4A48">
        <w:trPr>
          <w:trHeight w:val="371"/>
        </w:trPr>
        <w:tc>
          <w:tcPr>
            <w:tcW w:w="4820" w:type="dxa"/>
            <w:tcBorders>
              <w:top w:val="nil"/>
              <w:left w:val="nil"/>
              <w:bottom w:val="nil"/>
              <w:right w:val="single" w:sz="4" w:space="0" w:color="auto"/>
            </w:tcBorders>
            <w:vAlign w:val="center"/>
          </w:tcPr>
          <w:p w14:paraId="2BC15B86" w14:textId="5C85282E" w:rsidR="000A4A48" w:rsidRPr="00372C35" w:rsidRDefault="000A4A48" w:rsidP="000A4A48">
            <w:pPr>
              <w:widowControl w:val="0"/>
              <w:ind w:left="-120"/>
              <w:rPr>
                <w:rFonts w:ascii="Arial" w:hAnsi="Arial" w:cs="Arial"/>
                <w:sz w:val="22"/>
                <w:szCs w:val="22"/>
              </w:rPr>
            </w:pPr>
            <w:r w:rsidRPr="00372C35">
              <w:rPr>
                <w:rFonts w:ascii="Arial" w:hAnsi="Arial" w:cs="Arial"/>
                <w:sz w:val="22"/>
                <w:szCs w:val="22"/>
              </w:rPr>
              <w:t>Numéro d'identité de l'établissement (SIRET) :</w:t>
            </w:r>
          </w:p>
        </w:tc>
        <w:tc>
          <w:tcPr>
            <w:tcW w:w="284" w:type="dxa"/>
            <w:tcBorders>
              <w:left w:val="single" w:sz="4" w:space="0" w:color="auto"/>
            </w:tcBorders>
            <w:shd w:val="clear" w:color="auto" w:fill="FFFF00"/>
            <w:vAlign w:val="center"/>
          </w:tcPr>
          <w:p w14:paraId="33E0E458"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5B8DFB99"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55A4D471" w14:textId="143F4D87" w:rsidR="000A4A48" w:rsidRPr="00372C35" w:rsidRDefault="000A4A48" w:rsidP="000A4A48">
            <w:pPr>
              <w:widowControl w:val="0"/>
              <w:rPr>
                <w:rFonts w:ascii="Arial" w:hAnsi="Arial" w:cs="Arial"/>
                <w:sz w:val="22"/>
                <w:szCs w:val="22"/>
              </w:rPr>
            </w:pPr>
          </w:p>
        </w:tc>
        <w:tc>
          <w:tcPr>
            <w:tcW w:w="284" w:type="dxa"/>
            <w:tcBorders>
              <w:top w:val="nil"/>
              <w:bottom w:val="nil"/>
            </w:tcBorders>
            <w:vAlign w:val="center"/>
          </w:tcPr>
          <w:p w14:paraId="2F76D00A"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7C17D311"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39091F4C"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2E0284A5" w14:textId="77777777" w:rsidR="000A4A48" w:rsidRPr="00372C35" w:rsidRDefault="000A4A48" w:rsidP="000A4A48">
            <w:pPr>
              <w:widowControl w:val="0"/>
              <w:rPr>
                <w:rFonts w:ascii="Arial" w:hAnsi="Arial" w:cs="Arial"/>
                <w:sz w:val="22"/>
                <w:szCs w:val="22"/>
              </w:rPr>
            </w:pPr>
          </w:p>
        </w:tc>
        <w:tc>
          <w:tcPr>
            <w:tcW w:w="284" w:type="dxa"/>
            <w:tcBorders>
              <w:top w:val="nil"/>
              <w:bottom w:val="nil"/>
            </w:tcBorders>
            <w:vAlign w:val="center"/>
          </w:tcPr>
          <w:p w14:paraId="31A78635"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668FE1D1"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38D7047D"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2BD40907" w14:textId="77777777" w:rsidR="000A4A48" w:rsidRPr="00372C35" w:rsidRDefault="000A4A48" w:rsidP="000A4A48">
            <w:pPr>
              <w:widowControl w:val="0"/>
              <w:rPr>
                <w:rFonts w:ascii="Arial" w:hAnsi="Arial" w:cs="Arial"/>
                <w:sz w:val="22"/>
                <w:szCs w:val="22"/>
              </w:rPr>
            </w:pPr>
          </w:p>
        </w:tc>
        <w:tc>
          <w:tcPr>
            <w:tcW w:w="284" w:type="dxa"/>
            <w:tcBorders>
              <w:top w:val="nil"/>
              <w:bottom w:val="nil"/>
            </w:tcBorders>
            <w:vAlign w:val="center"/>
          </w:tcPr>
          <w:p w14:paraId="006B0E50"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2610D274"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6E66793E"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6C462157" w14:textId="77777777"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02D4780C" w14:textId="3E7D4369" w:rsidR="000A4A48" w:rsidRPr="00372C35" w:rsidRDefault="000A4A48" w:rsidP="000A4A48">
            <w:pPr>
              <w:widowControl w:val="0"/>
              <w:rPr>
                <w:rFonts w:ascii="Arial" w:hAnsi="Arial" w:cs="Arial"/>
                <w:sz w:val="22"/>
                <w:szCs w:val="22"/>
              </w:rPr>
            </w:pPr>
          </w:p>
        </w:tc>
        <w:tc>
          <w:tcPr>
            <w:tcW w:w="284" w:type="dxa"/>
            <w:shd w:val="clear" w:color="auto" w:fill="FFFF00"/>
            <w:vAlign w:val="center"/>
          </w:tcPr>
          <w:p w14:paraId="2C0E2134" w14:textId="77777777" w:rsidR="000A4A48" w:rsidRPr="00372C35" w:rsidRDefault="000A4A48" w:rsidP="000A4A48">
            <w:pPr>
              <w:widowControl w:val="0"/>
              <w:rPr>
                <w:rFonts w:ascii="Arial" w:hAnsi="Arial" w:cs="Arial"/>
                <w:sz w:val="22"/>
                <w:szCs w:val="22"/>
              </w:rPr>
            </w:pPr>
          </w:p>
        </w:tc>
      </w:tr>
    </w:tbl>
    <w:p w14:paraId="7FAC879D" w14:textId="5496847E" w:rsidR="000A4A48" w:rsidRPr="00372C35" w:rsidRDefault="000A4A48" w:rsidP="006E23DC">
      <w:pPr>
        <w:widowControl w:val="0"/>
        <w:rPr>
          <w:rFonts w:ascii="Arial" w:hAnsi="Arial" w:cs="Arial"/>
          <w:sz w:val="22"/>
          <w:szCs w:val="22"/>
        </w:rPr>
      </w:pPr>
    </w:p>
    <w:tbl>
      <w:tblPr>
        <w:tblStyle w:val="Grilledutableau"/>
        <w:tblW w:w="6240" w:type="dxa"/>
        <w:tblLayout w:type="fixed"/>
        <w:tblLook w:val="04A0" w:firstRow="1" w:lastRow="0" w:firstColumn="1" w:lastColumn="0" w:noHBand="0" w:noVBand="1"/>
      </w:tblPr>
      <w:tblGrid>
        <w:gridCol w:w="4820"/>
        <w:gridCol w:w="284"/>
        <w:gridCol w:w="284"/>
        <w:gridCol w:w="284"/>
        <w:gridCol w:w="284"/>
        <w:gridCol w:w="284"/>
      </w:tblGrid>
      <w:tr w:rsidR="000A4A48" w:rsidRPr="00372C35" w14:paraId="6EEB531A" w14:textId="77777777" w:rsidTr="000A4A48">
        <w:trPr>
          <w:trHeight w:val="371"/>
        </w:trPr>
        <w:tc>
          <w:tcPr>
            <w:tcW w:w="4820" w:type="dxa"/>
            <w:tcBorders>
              <w:top w:val="nil"/>
              <w:left w:val="nil"/>
              <w:bottom w:val="nil"/>
              <w:right w:val="single" w:sz="4" w:space="0" w:color="auto"/>
            </w:tcBorders>
            <w:vAlign w:val="center"/>
          </w:tcPr>
          <w:p w14:paraId="16A8A746" w14:textId="398C4E9F" w:rsidR="000A4A48" w:rsidRPr="00372C35" w:rsidRDefault="000A4A48" w:rsidP="000A4A48">
            <w:pPr>
              <w:widowControl w:val="0"/>
              <w:ind w:left="-120"/>
              <w:rPr>
                <w:rFonts w:ascii="Arial" w:hAnsi="Arial" w:cs="Arial"/>
                <w:sz w:val="22"/>
                <w:szCs w:val="22"/>
              </w:rPr>
            </w:pPr>
            <w:r w:rsidRPr="00372C35">
              <w:rPr>
                <w:rFonts w:ascii="Arial" w:hAnsi="Arial" w:cs="Arial"/>
                <w:sz w:val="22"/>
                <w:szCs w:val="22"/>
              </w:rPr>
              <w:t>Code d'activité économique (APE) :</w:t>
            </w:r>
          </w:p>
        </w:tc>
        <w:tc>
          <w:tcPr>
            <w:tcW w:w="284" w:type="dxa"/>
            <w:tcBorders>
              <w:left w:val="single" w:sz="4" w:space="0" w:color="auto"/>
            </w:tcBorders>
            <w:shd w:val="clear" w:color="auto" w:fill="FFFF00"/>
            <w:vAlign w:val="center"/>
          </w:tcPr>
          <w:p w14:paraId="5F25D349" w14:textId="77777777" w:rsidR="000A4A48" w:rsidRPr="00372C35" w:rsidRDefault="000A4A48" w:rsidP="00661839">
            <w:pPr>
              <w:widowControl w:val="0"/>
              <w:rPr>
                <w:rFonts w:ascii="Arial" w:hAnsi="Arial" w:cs="Arial"/>
                <w:sz w:val="22"/>
                <w:szCs w:val="22"/>
              </w:rPr>
            </w:pPr>
          </w:p>
        </w:tc>
        <w:tc>
          <w:tcPr>
            <w:tcW w:w="284" w:type="dxa"/>
            <w:shd w:val="clear" w:color="auto" w:fill="FFFF00"/>
            <w:vAlign w:val="center"/>
          </w:tcPr>
          <w:p w14:paraId="492793D3" w14:textId="77777777" w:rsidR="000A4A48" w:rsidRPr="00372C35" w:rsidRDefault="000A4A48" w:rsidP="00661839">
            <w:pPr>
              <w:widowControl w:val="0"/>
              <w:rPr>
                <w:rFonts w:ascii="Arial" w:hAnsi="Arial" w:cs="Arial"/>
                <w:sz w:val="22"/>
                <w:szCs w:val="22"/>
              </w:rPr>
            </w:pPr>
          </w:p>
        </w:tc>
        <w:tc>
          <w:tcPr>
            <w:tcW w:w="284" w:type="dxa"/>
            <w:tcBorders>
              <w:top w:val="nil"/>
              <w:bottom w:val="nil"/>
            </w:tcBorders>
            <w:vAlign w:val="center"/>
          </w:tcPr>
          <w:p w14:paraId="0E5EEC9B" w14:textId="77777777" w:rsidR="000A4A48" w:rsidRPr="00372C35" w:rsidRDefault="000A4A48" w:rsidP="00661839">
            <w:pPr>
              <w:widowControl w:val="0"/>
              <w:rPr>
                <w:rFonts w:ascii="Arial" w:hAnsi="Arial" w:cs="Arial"/>
                <w:sz w:val="22"/>
                <w:szCs w:val="22"/>
              </w:rPr>
            </w:pPr>
          </w:p>
        </w:tc>
        <w:tc>
          <w:tcPr>
            <w:tcW w:w="284" w:type="dxa"/>
            <w:shd w:val="clear" w:color="auto" w:fill="FFFF00"/>
            <w:vAlign w:val="center"/>
          </w:tcPr>
          <w:p w14:paraId="6AA7BFD0" w14:textId="77777777" w:rsidR="000A4A48" w:rsidRPr="00372C35" w:rsidRDefault="000A4A48" w:rsidP="00661839">
            <w:pPr>
              <w:widowControl w:val="0"/>
              <w:rPr>
                <w:rFonts w:ascii="Arial" w:hAnsi="Arial" w:cs="Arial"/>
                <w:sz w:val="22"/>
                <w:szCs w:val="22"/>
              </w:rPr>
            </w:pPr>
          </w:p>
        </w:tc>
        <w:tc>
          <w:tcPr>
            <w:tcW w:w="284" w:type="dxa"/>
            <w:shd w:val="clear" w:color="auto" w:fill="FFFF00"/>
            <w:vAlign w:val="center"/>
          </w:tcPr>
          <w:p w14:paraId="40766FAB" w14:textId="77777777" w:rsidR="000A4A48" w:rsidRPr="00372C35" w:rsidRDefault="000A4A48" w:rsidP="00661839">
            <w:pPr>
              <w:widowControl w:val="0"/>
              <w:rPr>
                <w:rFonts w:ascii="Arial" w:hAnsi="Arial" w:cs="Arial"/>
                <w:sz w:val="22"/>
                <w:szCs w:val="22"/>
              </w:rPr>
            </w:pPr>
          </w:p>
        </w:tc>
      </w:tr>
    </w:tbl>
    <w:p w14:paraId="54E00C92" w14:textId="77777777" w:rsidR="000A4A48" w:rsidRPr="00372C35" w:rsidRDefault="000A4A48" w:rsidP="000A4A48">
      <w:pPr>
        <w:widowControl w:val="0"/>
        <w:rPr>
          <w:rFonts w:ascii="Arial" w:hAnsi="Arial" w:cs="Arial"/>
          <w:sz w:val="22"/>
          <w:szCs w:val="22"/>
        </w:rPr>
      </w:pPr>
    </w:p>
    <w:p w14:paraId="65ADAF3A" w14:textId="77777777" w:rsidR="00B94269" w:rsidRPr="00372C35" w:rsidRDefault="00B94269" w:rsidP="006E23DC">
      <w:pPr>
        <w:rPr>
          <w:rFonts w:ascii="Arial" w:hAnsi="Arial" w:cs="Arial"/>
          <w:sz w:val="22"/>
          <w:szCs w:val="22"/>
          <w:u w:val="single"/>
        </w:rPr>
      </w:pPr>
      <w:r w:rsidRPr="00372C35">
        <w:rPr>
          <w:rFonts w:ascii="Arial" w:hAnsi="Arial" w:cs="Arial"/>
          <w:sz w:val="22"/>
          <w:szCs w:val="22"/>
          <w:u w:val="single"/>
        </w:rPr>
        <w:t>Numéro d'inscription</w:t>
      </w:r>
      <w:r w:rsidRPr="00372C35">
        <w:rPr>
          <w:rFonts w:ascii="Arial" w:hAnsi="Arial" w:cs="Arial"/>
          <w:sz w:val="22"/>
          <w:szCs w:val="22"/>
        </w:rPr>
        <w:t xml:space="preserve"> :</w:t>
      </w:r>
    </w:p>
    <w:p w14:paraId="53283ECD" w14:textId="77777777" w:rsidR="00B94269" w:rsidRPr="00372C35" w:rsidRDefault="00B94269" w:rsidP="006E23DC">
      <w:pPr>
        <w:widowControl w:val="0"/>
        <w:rPr>
          <w:rFonts w:ascii="Arial" w:hAnsi="Arial" w:cs="Arial"/>
          <w:sz w:val="22"/>
          <w:szCs w:val="22"/>
        </w:rPr>
      </w:pPr>
    </w:p>
    <w:p w14:paraId="49FE2C8B" w14:textId="77777777" w:rsidR="00B94269" w:rsidRPr="00372C35" w:rsidRDefault="00B94269" w:rsidP="006E23DC">
      <w:pPr>
        <w:rPr>
          <w:rFonts w:ascii="Arial" w:hAnsi="Arial" w:cs="Arial"/>
          <w:sz w:val="22"/>
          <w:szCs w:val="22"/>
        </w:rPr>
      </w:pPr>
      <w:r w:rsidRPr="00372C35">
        <w:rPr>
          <w:rFonts w:ascii="Arial" w:hAnsi="Arial" w:cs="Arial"/>
          <w:sz w:val="22"/>
          <w:szCs w:val="22"/>
        </w:rPr>
        <w:t>- au registre du commerce et des sociétés :</w:t>
      </w:r>
    </w:p>
    <w:p w14:paraId="36FFA3D1" w14:textId="77777777" w:rsidR="00B94269" w:rsidRPr="00372C35" w:rsidRDefault="00B94269" w:rsidP="006E23DC">
      <w:pPr>
        <w:widowControl w:val="0"/>
        <w:rPr>
          <w:rFonts w:ascii="Arial" w:hAnsi="Arial" w:cs="Arial"/>
          <w:sz w:val="22"/>
          <w:szCs w:val="22"/>
        </w:rPr>
      </w:pPr>
    </w:p>
    <w:p w14:paraId="083C622B" w14:textId="77777777" w:rsidR="00B94269" w:rsidRPr="00372C35" w:rsidRDefault="00B94269" w:rsidP="006E23DC">
      <w:pPr>
        <w:rPr>
          <w:rFonts w:ascii="Arial" w:hAnsi="Arial" w:cs="Arial"/>
          <w:sz w:val="22"/>
          <w:szCs w:val="22"/>
        </w:rPr>
      </w:pPr>
      <w:r w:rsidRPr="00372C35">
        <w:rPr>
          <w:rFonts w:ascii="Arial" w:hAnsi="Arial" w:cs="Arial"/>
          <w:sz w:val="22"/>
          <w:szCs w:val="22"/>
        </w:rPr>
        <w:t>- au répertoire des métiers :</w:t>
      </w:r>
    </w:p>
    <w:p w14:paraId="0F8ECBEA" w14:textId="77777777" w:rsidR="00B94269" w:rsidRPr="00372C35" w:rsidRDefault="00B94269" w:rsidP="006E23DC">
      <w:pPr>
        <w:widowControl w:val="0"/>
        <w:rPr>
          <w:rFonts w:ascii="Arial" w:hAnsi="Arial" w:cs="Arial"/>
          <w:sz w:val="22"/>
          <w:szCs w:val="22"/>
        </w:rPr>
      </w:pPr>
    </w:p>
    <w:p w14:paraId="74317DA3" w14:textId="77777777" w:rsidR="00B94269" w:rsidRPr="00372C35" w:rsidRDefault="00B94269" w:rsidP="006E23DC">
      <w:pPr>
        <w:rPr>
          <w:rFonts w:ascii="Arial" w:hAnsi="Arial" w:cs="Arial"/>
          <w:sz w:val="22"/>
          <w:szCs w:val="22"/>
        </w:rPr>
      </w:pPr>
      <w:r w:rsidRPr="00372C35">
        <w:rPr>
          <w:rFonts w:ascii="Arial" w:hAnsi="Arial" w:cs="Arial"/>
          <w:sz w:val="22"/>
          <w:szCs w:val="22"/>
        </w:rPr>
        <w:t>Société Coopérative Ouvrière de Production (SCOP)</w:t>
      </w:r>
      <w:r w:rsidRPr="00372C35">
        <w:rPr>
          <w:rFonts w:ascii="Arial" w:hAnsi="Arial" w:cs="Arial"/>
          <w:sz w:val="22"/>
          <w:szCs w:val="22"/>
        </w:rPr>
        <w:tab/>
      </w:r>
      <w:r w:rsidRPr="00372C35">
        <w:rPr>
          <w:rFonts w:ascii="Arial" w:hAnsi="Arial" w:cs="Arial"/>
          <w:sz w:val="22"/>
          <w:szCs w:val="22"/>
        </w:rPr>
        <w:fldChar w:fldCharType="begin">
          <w:ffData>
            <w:name w:val=""/>
            <w:enabled/>
            <w:calcOnExit w:val="0"/>
            <w:checkBox>
              <w:size w:val="26"/>
              <w:default w:val="0"/>
            </w:checkBox>
          </w:ffData>
        </w:fldChar>
      </w:r>
      <w:r w:rsidRPr="00372C35">
        <w:rPr>
          <w:rFonts w:ascii="Arial" w:hAnsi="Arial" w:cs="Arial"/>
          <w:sz w:val="22"/>
          <w:szCs w:val="22"/>
        </w:rPr>
        <w:instrText xml:space="preserve"> FORMCHECKBOX </w:instrText>
      </w:r>
      <w:r w:rsidR="00E42F03">
        <w:rPr>
          <w:rFonts w:ascii="Arial" w:hAnsi="Arial" w:cs="Arial"/>
          <w:sz w:val="22"/>
          <w:szCs w:val="22"/>
        </w:rPr>
      </w:r>
      <w:r w:rsidR="00E42F03">
        <w:rPr>
          <w:rFonts w:ascii="Arial" w:hAnsi="Arial" w:cs="Arial"/>
          <w:sz w:val="22"/>
          <w:szCs w:val="22"/>
        </w:rPr>
        <w:fldChar w:fldCharType="separate"/>
      </w:r>
      <w:r w:rsidRPr="00372C35">
        <w:rPr>
          <w:rFonts w:ascii="Arial" w:hAnsi="Arial" w:cs="Arial"/>
          <w:sz w:val="22"/>
          <w:szCs w:val="22"/>
        </w:rPr>
        <w:fldChar w:fldCharType="end"/>
      </w:r>
      <w:r w:rsidRPr="00372C35">
        <w:rPr>
          <w:rFonts w:ascii="Arial" w:hAnsi="Arial" w:cs="Arial"/>
          <w:sz w:val="22"/>
          <w:szCs w:val="22"/>
        </w:rPr>
        <w:t xml:space="preserve"> OUI</w:t>
      </w:r>
      <w:r w:rsidRPr="00372C35">
        <w:rPr>
          <w:rFonts w:ascii="Arial" w:hAnsi="Arial" w:cs="Arial"/>
          <w:sz w:val="22"/>
          <w:szCs w:val="22"/>
        </w:rPr>
        <w:tab/>
      </w:r>
      <w:r w:rsidRPr="00372C35">
        <w:rPr>
          <w:rFonts w:ascii="Arial" w:hAnsi="Arial" w:cs="Arial"/>
          <w:sz w:val="22"/>
          <w:szCs w:val="22"/>
        </w:rPr>
        <w:fldChar w:fldCharType="begin">
          <w:ffData>
            <w:name w:val="CaseACocher3"/>
            <w:enabled/>
            <w:calcOnExit w:val="0"/>
            <w:checkBox>
              <w:size w:val="26"/>
              <w:default w:val="0"/>
            </w:checkBox>
          </w:ffData>
        </w:fldChar>
      </w:r>
      <w:r w:rsidRPr="00372C35">
        <w:rPr>
          <w:rFonts w:ascii="Arial" w:hAnsi="Arial" w:cs="Arial"/>
          <w:sz w:val="22"/>
          <w:szCs w:val="22"/>
        </w:rPr>
        <w:instrText xml:space="preserve"> FORMCHECKBOX </w:instrText>
      </w:r>
      <w:r w:rsidR="00E42F03">
        <w:rPr>
          <w:rFonts w:ascii="Arial" w:hAnsi="Arial" w:cs="Arial"/>
          <w:sz w:val="22"/>
          <w:szCs w:val="22"/>
        </w:rPr>
      </w:r>
      <w:r w:rsidR="00E42F03">
        <w:rPr>
          <w:rFonts w:ascii="Arial" w:hAnsi="Arial" w:cs="Arial"/>
          <w:sz w:val="22"/>
          <w:szCs w:val="22"/>
        </w:rPr>
        <w:fldChar w:fldCharType="separate"/>
      </w:r>
      <w:r w:rsidRPr="00372C35">
        <w:rPr>
          <w:rFonts w:ascii="Arial" w:hAnsi="Arial" w:cs="Arial"/>
          <w:sz w:val="22"/>
          <w:szCs w:val="22"/>
        </w:rPr>
        <w:fldChar w:fldCharType="end"/>
      </w:r>
      <w:r w:rsidRPr="00372C35">
        <w:rPr>
          <w:rFonts w:ascii="Arial" w:hAnsi="Arial" w:cs="Arial"/>
          <w:sz w:val="22"/>
          <w:szCs w:val="22"/>
        </w:rPr>
        <w:t xml:space="preserve"> NON</w:t>
      </w:r>
    </w:p>
    <w:p w14:paraId="29ADC7CF" w14:textId="77777777" w:rsidR="00B94269" w:rsidRPr="00372C35" w:rsidRDefault="00B94269" w:rsidP="006E23DC">
      <w:pPr>
        <w:widowControl w:val="0"/>
        <w:rPr>
          <w:rFonts w:ascii="Arial" w:hAnsi="Arial" w:cs="Arial"/>
          <w:sz w:val="22"/>
          <w:szCs w:val="22"/>
        </w:rPr>
      </w:pPr>
    </w:p>
    <w:p w14:paraId="0AD711C4" w14:textId="77777777" w:rsidR="00B94269" w:rsidRPr="00372C35" w:rsidRDefault="00B94269" w:rsidP="006E23DC">
      <w:pPr>
        <w:rPr>
          <w:rFonts w:ascii="Arial" w:hAnsi="Arial" w:cs="Arial"/>
          <w:sz w:val="22"/>
          <w:szCs w:val="22"/>
        </w:rPr>
      </w:pPr>
      <w:r w:rsidRPr="00372C35">
        <w:rPr>
          <w:rFonts w:ascii="Arial" w:hAnsi="Arial" w:cs="Arial"/>
          <w:sz w:val="22"/>
          <w:szCs w:val="22"/>
        </w:rPr>
        <w:t>Petite et Moyenne Entreprise (PME)</w:t>
      </w:r>
      <w:r w:rsidRPr="00372C35">
        <w:rPr>
          <w:rFonts w:ascii="Arial" w:hAnsi="Arial" w:cs="Arial"/>
          <w:sz w:val="22"/>
          <w:szCs w:val="22"/>
        </w:rPr>
        <w:tab/>
      </w:r>
      <w:r w:rsidRPr="00372C35">
        <w:rPr>
          <w:rFonts w:ascii="Arial" w:hAnsi="Arial" w:cs="Arial"/>
          <w:sz w:val="22"/>
          <w:szCs w:val="22"/>
        </w:rPr>
        <w:tab/>
      </w:r>
      <w:r w:rsidRPr="00372C35">
        <w:rPr>
          <w:rFonts w:ascii="Arial" w:hAnsi="Arial" w:cs="Arial"/>
          <w:sz w:val="22"/>
          <w:szCs w:val="22"/>
        </w:rPr>
        <w:tab/>
      </w:r>
      <w:r w:rsidRPr="00372C35">
        <w:rPr>
          <w:rFonts w:ascii="Arial" w:hAnsi="Arial" w:cs="Arial"/>
          <w:sz w:val="22"/>
          <w:szCs w:val="22"/>
        </w:rPr>
        <w:tab/>
      </w:r>
      <w:r w:rsidRPr="00372C35">
        <w:rPr>
          <w:rFonts w:ascii="Arial" w:hAnsi="Arial" w:cs="Arial"/>
          <w:sz w:val="22"/>
          <w:szCs w:val="22"/>
        </w:rPr>
        <w:fldChar w:fldCharType="begin">
          <w:ffData>
            <w:name w:val="CaseACocher3"/>
            <w:enabled/>
            <w:calcOnExit w:val="0"/>
            <w:checkBox>
              <w:size w:val="26"/>
              <w:default w:val="0"/>
            </w:checkBox>
          </w:ffData>
        </w:fldChar>
      </w:r>
      <w:r w:rsidRPr="00372C35">
        <w:rPr>
          <w:rFonts w:ascii="Arial" w:hAnsi="Arial" w:cs="Arial"/>
          <w:sz w:val="22"/>
          <w:szCs w:val="22"/>
        </w:rPr>
        <w:instrText xml:space="preserve"> FORMCHECKBOX </w:instrText>
      </w:r>
      <w:r w:rsidR="00E42F03">
        <w:rPr>
          <w:rFonts w:ascii="Arial" w:hAnsi="Arial" w:cs="Arial"/>
          <w:sz w:val="22"/>
          <w:szCs w:val="22"/>
        </w:rPr>
      </w:r>
      <w:r w:rsidR="00E42F03">
        <w:rPr>
          <w:rFonts w:ascii="Arial" w:hAnsi="Arial" w:cs="Arial"/>
          <w:sz w:val="22"/>
          <w:szCs w:val="22"/>
        </w:rPr>
        <w:fldChar w:fldCharType="separate"/>
      </w:r>
      <w:r w:rsidRPr="00372C35">
        <w:rPr>
          <w:rFonts w:ascii="Arial" w:hAnsi="Arial" w:cs="Arial"/>
          <w:sz w:val="22"/>
          <w:szCs w:val="22"/>
        </w:rPr>
        <w:fldChar w:fldCharType="end"/>
      </w:r>
      <w:r w:rsidRPr="00372C35">
        <w:rPr>
          <w:rFonts w:ascii="Arial" w:hAnsi="Arial" w:cs="Arial"/>
          <w:sz w:val="22"/>
          <w:szCs w:val="22"/>
        </w:rPr>
        <w:t xml:space="preserve"> OUI</w:t>
      </w:r>
      <w:r w:rsidRPr="00372C35">
        <w:rPr>
          <w:rFonts w:ascii="Arial" w:hAnsi="Arial" w:cs="Arial"/>
          <w:sz w:val="22"/>
          <w:szCs w:val="22"/>
        </w:rPr>
        <w:tab/>
      </w:r>
      <w:r w:rsidRPr="00372C35">
        <w:rPr>
          <w:rFonts w:ascii="Arial" w:hAnsi="Arial" w:cs="Arial"/>
          <w:sz w:val="22"/>
          <w:szCs w:val="22"/>
        </w:rPr>
        <w:fldChar w:fldCharType="begin">
          <w:ffData>
            <w:name w:val="CaseACocher3"/>
            <w:enabled/>
            <w:calcOnExit w:val="0"/>
            <w:checkBox>
              <w:size w:val="26"/>
              <w:default w:val="0"/>
            </w:checkBox>
          </w:ffData>
        </w:fldChar>
      </w:r>
      <w:r w:rsidRPr="00372C35">
        <w:rPr>
          <w:rFonts w:ascii="Arial" w:hAnsi="Arial" w:cs="Arial"/>
          <w:sz w:val="22"/>
          <w:szCs w:val="22"/>
        </w:rPr>
        <w:instrText xml:space="preserve"> FORMCHECKBOX </w:instrText>
      </w:r>
      <w:r w:rsidR="00E42F03">
        <w:rPr>
          <w:rFonts w:ascii="Arial" w:hAnsi="Arial" w:cs="Arial"/>
          <w:sz w:val="22"/>
          <w:szCs w:val="22"/>
        </w:rPr>
      </w:r>
      <w:r w:rsidR="00E42F03">
        <w:rPr>
          <w:rFonts w:ascii="Arial" w:hAnsi="Arial" w:cs="Arial"/>
          <w:sz w:val="22"/>
          <w:szCs w:val="22"/>
        </w:rPr>
        <w:fldChar w:fldCharType="separate"/>
      </w:r>
      <w:r w:rsidRPr="00372C35">
        <w:rPr>
          <w:rFonts w:ascii="Arial" w:hAnsi="Arial" w:cs="Arial"/>
          <w:sz w:val="22"/>
          <w:szCs w:val="22"/>
        </w:rPr>
        <w:fldChar w:fldCharType="end"/>
      </w:r>
      <w:r w:rsidRPr="00372C35">
        <w:rPr>
          <w:rFonts w:ascii="Arial" w:hAnsi="Arial" w:cs="Arial"/>
          <w:sz w:val="22"/>
          <w:szCs w:val="22"/>
        </w:rPr>
        <w:t xml:space="preserve"> NON</w:t>
      </w:r>
    </w:p>
    <w:p w14:paraId="77D13D34" w14:textId="77777777" w:rsidR="00B94269" w:rsidRPr="00372C35" w:rsidRDefault="00B94269" w:rsidP="006E23DC">
      <w:pPr>
        <w:pStyle w:val="Corpsdetexte"/>
        <w:spacing w:before="0"/>
        <w:ind w:firstLine="0"/>
        <w:rPr>
          <w:rFonts w:ascii="Arial" w:hAnsi="Arial" w:cs="Arial"/>
          <w:b/>
          <w:sz w:val="22"/>
          <w:szCs w:val="22"/>
          <w:lang w:val="fr-FR"/>
        </w:rPr>
      </w:pPr>
    </w:p>
    <w:p w14:paraId="3125EC27" w14:textId="77777777" w:rsidR="006567DF" w:rsidRPr="00372C35" w:rsidRDefault="006567DF" w:rsidP="006E23DC">
      <w:pPr>
        <w:rPr>
          <w:rFonts w:ascii="Arial" w:hAnsi="Arial" w:cs="Arial"/>
          <w:sz w:val="22"/>
          <w:szCs w:val="22"/>
        </w:rPr>
      </w:pPr>
      <w:r w:rsidRPr="00372C35">
        <w:rPr>
          <w:rFonts w:ascii="Arial" w:hAnsi="Arial" w:cs="Arial"/>
          <w:sz w:val="22"/>
          <w:szCs w:val="22"/>
        </w:rPr>
        <w:t>Entreprise de taille intermédiaire (ETI)</w:t>
      </w:r>
      <w:r w:rsidRPr="00372C35">
        <w:rPr>
          <w:rFonts w:ascii="Arial" w:hAnsi="Arial" w:cs="Arial"/>
          <w:sz w:val="22"/>
          <w:szCs w:val="22"/>
        </w:rPr>
        <w:tab/>
      </w:r>
      <w:r w:rsidRPr="00372C35">
        <w:rPr>
          <w:rFonts w:ascii="Arial" w:hAnsi="Arial" w:cs="Arial"/>
          <w:sz w:val="22"/>
          <w:szCs w:val="22"/>
        </w:rPr>
        <w:tab/>
      </w:r>
      <w:r w:rsidRPr="00372C35">
        <w:rPr>
          <w:rFonts w:ascii="Arial" w:hAnsi="Arial" w:cs="Arial"/>
          <w:sz w:val="22"/>
          <w:szCs w:val="22"/>
        </w:rPr>
        <w:tab/>
      </w:r>
      <w:r w:rsidRPr="00372C35">
        <w:rPr>
          <w:rFonts w:ascii="Arial" w:hAnsi="Arial" w:cs="Arial"/>
          <w:sz w:val="22"/>
          <w:szCs w:val="22"/>
        </w:rPr>
        <w:fldChar w:fldCharType="begin">
          <w:ffData>
            <w:name w:val="CaseACocher3"/>
            <w:enabled/>
            <w:calcOnExit w:val="0"/>
            <w:checkBox>
              <w:size w:val="26"/>
              <w:default w:val="0"/>
            </w:checkBox>
          </w:ffData>
        </w:fldChar>
      </w:r>
      <w:r w:rsidRPr="00372C35">
        <w:rPr>
          <w:rFonts w:ascii="Arial" w:hAnsi="Arial" w:cs="Arial"/>
          <w:sz w:val="22"/>
          <w:szCs w:val="22"/>
        </w:rPr>
        <w:instrText xml:space="preserve"> FORMCHECKBOX </w:instrText>
      </w:r>
      <w:r w:rsidR="00E42F03">
        <w:rPr>
          <w:rFonts w:ascii="Arial" w:hAnsi="Arial" w:cs="Arial"/>
          <w:sz w:val="22"/>
          <w:szCs w:val="22"/>
        </w:rPr>
      </w:r>
      <w:r w:rsidR="00E42F03">
        <w:rPr>
          <w:rFonts w:ascii="Arial" w:hAnsi="Arial" w:cs="Arial"/>
          <w:sz w:val="22"/>
          <w:szCs w:val="22"/>
        </w:rPr>
        <w:fldChar w:fldCharType="separate"/>
      </w:r>
      <w:r w:rsidRPr="00372C35">
        <w:rPr>
          <w:rFonts w:ascii="Arial" w:hAnsi="Arial" w:cs="Arial"/>
          <w:sz w:val="22"/>
          <w:szCs w:val="22"/>
        </w:rPr>
        <w:fldChar w:fldCharType="end"/>
      </w:r>
      <w:r w:rsidRPr="00372C35">
        <w:rPr>
          <w:rFonts w:ascii="Arial" w:hAnsi="Arial" w:cs="Arial"/>
          <w:sz w:val="22"/>
          <w:szCs w:val="22"/>
        </w:rPr>
        <w:t xml:space="preserve"> OUI</w:t>
      </w:r>
      <w:r w:rsidRPr="00372C35">
        <w:rPr>
          <w:rFonts w:ascii="Arial" w:hAnsi="Arial" w:cs="Arial"/>
          <w:sz w:val="22"/>
          <w:szCs w:val="22"/>
        </w:rPr>
        <w:tab/>
      </w:r>
      <w:r w:rsidRPr="00372C35">
        <w:rPr>
          <w:rFonts w:ascii="Arial" w:hAnsi="Arial" w:cs="Arial"/>
          <w:sz w:val="22"/>
          <w:szCs w:val="22"/>
        </w:rPr>
        <w:fldChar w:fldCharType="begin">
          <w:ffData>
            <w:name w:val="CaseACocher3"/>
            <w:enabled/>
            <w:calcOnExit w:val="0"/>
            <w:checkBox>
              <w:size w:val="26"/>
              <w:default w:val="0"/>
            </w:checkBox>
          </w:ffData>
        </w:fldChar>
      </w:r>
      <w:r w:rsidRPr="00372C35">
        <w:rPr>
          <w:rFonts w:ascii="Arial" w:hAnsi="Arial" w:cs="Arial"/>
          <w:sz w:val="22"/>
          <w:szCs w:val="22"/>
        </w:rPr>
        <w:instrText xml:space="preserve"> FORMCHECKBOX </w:instrText>
      </w:r>
      <w:r w:rsidR="00E42F03">
        <w:rPr>
          <w:rFonts w:ascii="Arial" w:hAnsi="Arial" w:cs="Arial"/>
          <w:sz w:val="22"/>
          <w:szCs w:val="22"/>
        </w:rPr>
      </w:r>
      <w:r w:rsidR="00E42F03">
        <w:rPr>
          <w:rFonts w:ascii="Arial" w:hAnsi="Arial" w:cs="Arial"/>
          <w:sz w:val="22"/>
          <w:szCs w:val="22"/>
        </w:rPr>
        <w:fldChar w:fldCharType="separate"/>
      </w:r>
      <w:r w:rsidRPr="00372C35">
        <w:rPr>
          <w:rFonts w:ascii="Arial" w:hAnsi="Arial" w:cs="Arial"/>
          <w:sz w:val="22"/>
          <w:szCs w:val="22"/>
        </w:rPr>
        <w:fldChar w:fldCharType="end"/>
      </w:r>
      <w:r w:rsidRPr="00372C35">
        <w:rPr>
          <w:rFonts w:ascii="Arial" w:hAnsi="Arial" w:cs="Arial"/>
          <w:sz w:val="22"/>
          <w:szCs w:val="22"/>
        </w:rPr>
        <w:t xml:space="preserve"> NON</w:t>
      </w:r>
    </w:p>
    <w:p w14:paraId="16E15C2D" w14:textId="77777777" w:rsidR="006567DF" w:rsidRPr="00372C35" w:rsidRDefault="006567DF" w:rsidP="006E23DC">
      <w:pPr>
        <w:pStyle w:val="Corpsdetexte"/>
        <w:spacing w:before="0"/>
        <w:ind w:firstLine="0"/>
        <w:rPr>
          <w:rFonts w:ascii="Arial" w:hAnsi="Arial" w:cs="Arial"/>
          <w:b/>
          <w:sz w:val="22"/>
          <w:szCs w:val="22"/>
          <w:lang w:val="fr-FR"/>
        </w:rPr>
      </w:pPr>
    </w:p>
    <w:p w14:paraId="4CADB0EE" w14:textId="77777777" w:rsidR="000A4A48" w:rsidRPr="00372C35" w:rsidRDefault="000A4A48" w:rsidP="000A4A48">
      <w:pPr>
        <w:pStyle w:val="Corpsdetexte"/>
        <w:spacing w:before="0"/>
        <w:ind w:firstLine="0"/>
        <w:rPr>
          <w:rFonts w:ascii="Arial" w:hAnsi="Arial" w:cs="Arial"/>
          <w:sz w:val="22"/>
          <w:szCs w:val="22"/>
          <w:lang w:val="fr-FR"/>
        </w:rPr>
      </w:pPr>
    </w:p>
    <w:p w14:paraId="5312F477" w14:textId="77777777" w:rsidR="00B94269" w:rsidRPr="00372C35" w:rsidRDefault="00B94269" w:rsidP="006E23DC">
      <w:pPr>
        <w:rPr>
          <w:rFonts w:ascii="Arial" w:hAnsi="Arial" w:cs="Arial"/>
          <w:sz w:val="22"/>
          <w:szCs w:val="22"/>
        </w:rPr>
      </w:pPr>
      <w:r w:rsidRPr="00372C35">
        <w:rPr>
          <w:rFonts w:ascii="Arial" w:hAnsi="Arial" w:cs="Arial"/>
          <w:sz w:val="22"/>
          <w:szCs w:val="22"/>
          <w:u w:val="single"/>
        </w:rPr>
        <w:t>Chiffre d’affaires hors taxes des trois derniers exercices disponible</w:t>
      </w:r>
      <w:r w:rsidR="003A0E8B" w:rsidRPr="00372C35">
        <w:rPr>
          <w:rFonts w:ascii="Arial" w:hAnsi="Arial" w:cs="Arial"/>
          <w:sz w:val="22"/>
          <w:szCs w:val="22"/>
          <w:u w:val="single"/>
        </w:rPr>
        <w:t>s</w:t>
      </w:r>
      <w:r w:rsidRPr="00372C35">
        <w:rPr>
          <w:rFonts w:ascii="Arial" w:hAnsi="Arial" w:cs="Arial"/>
          <w:sz w:val="22"/>
          <w:szCs w:val="22"/>
        </w:rPr>
        <w:t xml:space="preserve"> :</w:t>
      </w:r>
    </w:p>
    <w:p w14:paraId="19396162" w14:textId="77777777" w:rsidR="00B94269" w:rsidRPr="00372C35" w:rsidRDefault="00B94269" w:rsidP="006E23DC">
      <w:pPr>
        <w:pStyle w:val="Corpsdetexte"/>
        <w:spacing w:before="0"/>
        <w:ind w:firstLine="0"/>
        <w:rPr>
          <w:rFonts w:ascii="Arial" w:hAnsi="Arial" w:cs="Arial"/>
          <w:b/>
          <w:sz w:val="22"/>
          <w:szCs w:val="22"/>
          <w:lang w:val="fr-FR"/>
        </w:rPr>
      </w:pPr>
    </w:p>
    <w:tbl>
      <w:tblPr>
        <w:tblW w:w="9639" w:type="dxa"/>
        <w:tblInd w:w="-10" w:type="dxa"/>
        <w:tblLayout w:type="fixed"/>
        <w:tblCellMar>
          <w:left w:w="71" w:type="dxa"/>
          <w:right w:w="71" w:type="dxa"/>
        </w:tblCellMar>
        <w:tblLook w:val="0000" w:firstRow="0" w:lastRow="0" w:firstColumn="0" w:lastColumn="0" w:noHBand="0" w:noVBand="0"/>
      </w:tblPr>
      <w:tblGrid>
        <w:gridCol w:w="2350"/>
        <w:gridCol w:w="2470"/>
        <w:gridCol w:w="2410"/>
        <w:gridCol w:w="2409"/>
      </w:tblGrid>
      <w:tr w:rsidR="00B94269" w:rsidRPr="00372C35" w14:paraId="0AC02282" w14:textId="77777777" w:rsidTr="000A4A48">
        <w:trPr>
          <w:trHeight w:val="737"/>
        </w:trPr>
        <w:tc>
          <w:tcPr>
            <w:tcW w:w="2350" w:type="dxa"/>
            <w:tcBorders>
              <w:top w:val="single" w:sz="8" w:space="0" w:color="000000"/>
              <w:left w:val="single" w:sz="8" w:space="0" w:color="000000"/>
            </w:tcBorders>
            <w:shd w:val="clear" w:color="auto" w:fill="auto"/>
          </w:tcPr>
          <w:p w14:paraId="11221120" w14:textId="77777777" w:rsidR="00B94269" w:rsidRPr="00372C35" w:rsidRDefault="00B94269" w:rsidP="006E23DC">
            <w:pPr>
              <w:snapToGrid w:val="0"/>
              <w:rPr>
                <w:rFonts w:ascii="Arial" w:hAnsi="Arial" w:cs="Arial"/>
                <w:sz w:val="16"/>
                <w:szCs w:val="16"/>
              </w:rPr>
            </w:pPr>
          </w:p>
        </w:tc>
        <w:tc>
          <w:tcPr>
            <w:tcW w:w="2470" w:type="dxa"/>
            <w:tcBorders>
              <w:top w:val="single" w:sz="8" w:space="0" w:color="000000"/>
              <w:left w:val="single" w:sz="4" w:space="0" w:color="000000"/>
              <w:bottom w:val="single" w:sz="8" w:space="0" w:color="000000"/>
            </w:tcBorders>
            <w:shd w:val="clear" w:color="auto" w:fill="FFFF00"/>
            <w:vAlign w:val="center"/>
          </w:tcPr>
          <w:p w14:paraId="62F7C1AE" w14:textId="77777777" w:rsidR="00B94269" w:rsidRPr="00372C35" w:rsidRDefault="00B94269" w:rsidP="006E23DC">
            <w:pPr>
              <w:snapToGrid w:val="0"/>
              <w:jc w:val="center"/>
              <w:rPr>
                <w:rFonts w:ascii="Arial" w:hAnsi="Arial" w:cs="Arial"/>
              </w:rPr>
            </w:pPr>
            <w:r w:rsidRPr="00372C35">
              <w:rPr>
                <w:rFonts w:ascii="Arial" w:hAnsi="Arial" w:cs="Arial"/>
              </w:rPr>
              <w:t>Exercice du ..................</w:t>
            </w:r>
            <w:r w:rsidRPr="00372C35">
              <w:rPr>
                <w:rFonts w:ascii="Arial" w:hAnsi="Arial" w:cs="Arial"/>
              </w:rPr>
              <w:br/>
              <w:t>au ..................</w:t>
            </w:r>
          </w:p>
        </w:tc>
        <w:tc>
          <w:tcPr>
            <w:tcW w:w="2410" w:type="dxa"/>
            <w:tcBorders>
              <w:top w:val="single" w:sz="8" w:space="0" w:color="000000"/>
              <w:left w:val="single" w:sz="4" w:space="0" w:color="000000"/>
              <w:bottom w:val="single" w:sz="8" w:space="0" w:color="000000"/>
            </w:tcBorders>
            <w:shd w:val="clear" w:color="auto" w:fill="FFFF00"/>
            <w:vAlign w:val="center"/>
          </w:tcPr>
          <w:p w14:paraId="55CE0DDF" w14:textId="77777777" w:rsidR="00B94269" w:rsidRPr="00372C35" w:rsidRDefault="00B94269" w:rsidP="006E23DC">
            <w:pPr>
              <w:snapToGrid w:val="0"/>
              <w:jc w:val="center"/>
              <w:rPr>
                <w:rFonts w:ascii="Arial" w:hAnsi="Arial" w:cs="Arial"/>
              </w:rPr>
            </w:pPr>
            <w:r w:rsidRPr="00372C35">
              <w:rPr>
                <w:rFonts w:ascii="Arial" w:hAnsi="Arial" w:cs="Arial"/>
              </w:rPr>
              <w:t>Exercice du ..................</w:t>
            </w:r>
            <w:r w:rsidRPr="00372C35">
              <w:rPr>
                <w:rFonts w:ascii="Arial" w:hAnsi="Arial" w:cs="Arial"/>
              </w:rPr>
              <w:br/>
              <w:t>au ..................</w:t>
            </w:r>
          </w:p>
        </w:tc>
        <w:tc>
          <w:tcPr>
            <w:tcW w:w="2409" w:type="dxa"/>
            <w:tcBorders>
              <w:top w:val="single" w:sz="8" w:space="0" w:color="000000"/>
              <w:left w:val="single" w:sz="4" w:space="0" w:color="000000"/>
              <w:bottom w:val="single" w:sz="8" w:space="0" w:color="000000"/>
              <w:right w:val="single" w:sz="8" w:space="0" w:color="000000"/>
            </w:tcBorders>
            <w:shd w:val="clear" w:color="auto" w:fill="FFFF00"/>
            <w:vAlign w:val="center"/>
          </w:tcPr>
          <w:p w14:paraId="5CF6FFCC" w14:textId="77777777" w:rsidR="00B94269" w:rsidRPr="00372C35" w:rsidRDefault="00B94269" w:rsidP="006E23DC">
            <w:pPr>
              <w:tabs>
                <w:tab w:val="left" w:pos="864"/>
              </w:tabs>
              <w:snapToGrid w:val="0"/>
              <w:jc w:val="center"/>
              <w:rPr>
                <w:rFonts w:ascii="Arial" w:hAnsi="Arial" w:cs="Arial"/>
              </w:rPr>
            </w:pPr>
            <w:r w:rsidRPr="00372C35">
              <w:rPr>
                <w:rFonts w:ascii="Arial" w:hAnsi="Arial" w:cs="Arial"/>
              </w:rPr>
              <w:t>Exercice du ..................</w:t>
            </w:r>
            <w:r w:rsidRPr="00372C35">
              <w:rPr>
                <w:rFonts w:ascii="Arial" w:hAnsi="Arial" w:cs="Arial"/>
              </w:rPr>
              <w:br/>
              <w:t>au ..................</w:t>
            </w:r>
          </w:p>
        </w:tc>
      </w:tr>
      <w:tr w:rsidR="00B94269" w:rsidRPr="00372C35" w14:paraId="2920D64B" w14:textId="77777777" w:rsidTr="000A4A48">
        <w:trPr>
          <w:trHeight w:val="737"/>
        </w:trPr>
        <w:tc>
          <w:tcPr>
            <w:tcW w:w="2350" w:type="dxa"/>
            <w:tcBorders>
              <w:left w:val="single" w:sz="8" w:space="0" w:color="000000"/>
              <w:bottom w:val="single" w:sz="8" w:space="0" w:color="000000"/>
            </w:tcBorders>
            <w:shd w:val="clear" w:color="auto" w:fill="auto"/>
          </w:tcPr>
          <w:p w14:paraId="07F89033" w14:textId="77777777" w:rsidR="00B94269" w:rsidRPr="00372C35" w:rsidRDefault="00B94269" w:rsidP="006E23DC">
            <w:pPr>
              <w:snapToGrid w:val="0"/>
              <w:rPr>
                <w:rFonts w:ascii="Arial" w:hAnsi="Arial" w:cs="Arial"/>
                <w:sz w:val="16"/>
                <w:szCs w:val="16"/>
              </w:rPr>
            </w:pPr>
            <w:r w:rsidRPr="00372C35">
              <w:rPr>
                <w:rFonts w:ascii="Arial" w:hAnsi="Arial" w:cs="Arial"/>
              </w:rPr>
              <w:t xml:space="preserve">Chiffre d’affaires global </w:t>
            </w:r>
          </w:p>
        </w:tc>
        <w:tc>
          <w:tcPr>
            <w:tcW w:w="2470" w:type="dxa"/>
            <w:tcBorders>
              <w:left w:val="single" w:sz="4" w:space="0" w:color="000000"/>
              <w:bottom w:val="single" w:sz="8" w:space="0" w:color="000000"/>
            </w:tcBorders>
            <w:shd w:val="clear" w:color="auto" w:fill="FFFF00"/>
            <w:vAlign w:val="center"/>
          </w:tcPr>
          <w:p w14:paraId="65C0A621" w14:textId="77777777" w:rsidR="00B94269" w:rsidRPr="00372C35" w:rsidRDefault="00B94269" w:rsidP="00B162AF">
            <w:pPr>
              <w:snapToGrid w:val="0"/>
              <w:jc w:val="right"/>
              <w:rPr>
                <w:rFonts w:ascii="Arial" w:hAnsi="Arial" w:cs="Arial"/>
                <w:sz w:val="16"/>
                <w:szCs w:val="16"/>
              </w:rPr>
            </w:pPr>
          </w:p>
          <w:p w14:paraId="2AB22345" w14:textId="77777777" w:rsidR="00B94269" w:rsidRPr="00372C35" w:rsidRDefault="00B94269" w:rsidP="00B162AF">
            <w:pPr>
              <w:snapToGrid w:val="0"/>
              <w:jc w:val="right"/>
              <w:rPr>
                <w:rFonts w:ascii="Arial" w:hAnsi="Arial" w:cs="Arial"/>
                <w:sz w:val="16"/>
                <w:szCs w:val="16"/>
              </w:rPr>
            </w:pPr>
          </w:p>
        </w:tc>
        <w:tc>
          <w:tcPr>
            <w:tcW w:w="2410" w:type="dxa"/>
            <w:tcBorders>
              <w:left w:val="single" w:sz="8" w:space="0" w:color="000000"/>
              <w:bottom w:val="single" w:sz="8" w:space="0" w:color="000000"/>
            </w:tcBorders>
            <w:shd w:val="clear" w:color="auto" w:fill="FFFF00"/>
            <w:vAlign w:val="center"/>
          </w:tcPr>
          <w:p w14:paraId="0EFFDB65" w14:textId="77777777" w:rsidR="00B94269" w:rsidRPr="00372C35" w:rsidRDefault="00B94269" w:rsidP="00B162AF">
            <w:pPr>
              <w:snapToGrid w:val="0"/>
              <w:jc w:val="right"/>
              <w:rPr>
                <w:rFonts w:ascii="Arial" w:hAnsi="Arial" w:cs="Arial"/>
                <w:sz w:val="16"/>
                <w:szCs w:val="16"/>
              </w:rPr>
            </w:pPr>
          </w:p>
        </w:tc>
        <w:tc>
          <w:tcPr>
            <w:tcW w:w="2409" w:type="dxa"/>
            <w:tcBorders>
              <w:left w:val="single" w:sz="8" w:space="0" w:color="000000"/>
              <w:bottom w:val="single" w:sz="8" w:space="0" w:color="000000"/>
              <w:right w:val="single" w:sz="8" w:space="0" w:color="000000"/>
            </w:tcBorders>
            <w:shd w:val="clear" w:color="auto" w:fill="FFFF00"/>
            <w:vAlign w:val="center"/>
          </w:tcPr>
          <w:p w14:paraId="0890768E" w14:textId="77777777" w:rsidR="00B94269" w:rsidRPr="00372C35" w:rsidRDefault="00B94269" w:rsidP="00B162AF">
            <w:pPr>
              <w:tabs>
                <w:tab w:val="left" w:pos="864"/>
              </w:tabs>
              <w:snapToGrid w:val="0"/>
              <w:jc w:val="right"/>
              <w:rPr>
                <w:rFonts w:ascii="Arial" w:hAnsi="Arial" w:cs="Arial"/>
                <w:sz w:val="16"/>
                <w:szCs w:val="16"/>
              </w:rPr>
            </w:pPr>
          </w:p>
        </w:tc>
      </w:tr>
      <w:tr w:rsidR="00B94269" w:rsidRPr="00372C35" w14:paraId="6A94315F" w14:textId="77777777" w:rsidTr="000A4A48">
        <w:trPr>
          <w:trHeight w:val="1322"/>
        </w:trPr>
        <w:tc>
          <w:tcPr>
            <w:tcW w:w="2350" w:type="dxa"/>
            <w:tcBorders>
              <w:left w:val="single" w:sz="8" w:space="0" w:color="000000"/>
              <w:bottom w:val="single" w:sz="8" w:space="0" w:color="000000"/>
            </w:tcBorders>
            <w:shd w:val="clear" w:color="auto" w:fill="auto"/>
            <w:vAlign w:val="center"/>
          </w:tcPr>
          <w:p w14:paraId="6BC9B144" w14:textId="77777777" w:rsidR="00B94269" w:rsidRPr="00372C35" w:rsidRDefault="00B94269" w:rsidP="00B162AF">
            <w:pPr>
              <w:snapToGrid w:val="0"/>
              <w:rPr>
                <w:rFonts w:ascii="Arial" w:hAnsi="Arial" w:cs="Arial"/>
                <w:sz w:val="16"/>
                <w:szCs w:val="16"/>
              </w:rPr>
            </w:pPr>
            <w:r w:rsidRPr="00372C35">
              <w:rPr>
                <w:rFonts w:ascii="Arial" w:hAnsi="Arial" w:cs="Arial"/>
              </w:rPr>
              <w:t>Part du chiffre d’affaires concernant les fournitures, services, ou travaux objet du marché</w:t>
            </w:r>
          </w:p>
        </w:tc>
        <w:tc>
          <w:tcPr>
            <w:tcW w:w="2470" w:type="dxa"/>
            <w:tcBorders>
              <w:left w:val="single" w:sz="8" w:space="0" w:color="000000"/>
              <w:bottom w:val="single" w:sz="8" w:space="0" w:color="000000"/>
            </w:tcBorders>
            <w:shd w:val="clear" w:color="auto" w:fill="FFFF00"/>
            <w:vAlign w:val="center"/>
          </w:tcPr>
          <w:p w14:paraId="33A27C7C" w14:textId="77777777" w:rsidR="00B94269" w:rsidRPr="00372C35" w:rsidRDefault="00B94269" w:rsidP="00B162AF">
            <w:pPr>
              <w:snapToGrid w:val="0"/>
              <w:jc w:val="right"/>
              <w:rPr>
                <w:rFonts w:ascii="Arial" w:hAnsi="Arial" w:cs="Arial"/>
                <w:sz w:val="16"/>
                <w:szCs w:val="16"/>
              </w:rPr>
            </w:pPr>
          </w:p>
          <w:p w14:paraId="7B8E6168" w14:textId="77777777" w:rsidR="00B94269" w:rsidRPr="00372C35" w:rsidRDefault="00B94269" w:rsidP="00B162AF">
            <w:pPr>
              <w:snapToGrid w:val="0"/>
              <w:jc w:val="right"/>
              <w:rPr>
                <w:rFonts w:ascii="Arial" w:hAnsi="Arial" w:cs="Arial"/>
                <w:sz w:val="16"/>
                <w:szCs w:val="16"/>
              </w:rPr>
            </w:pPr>
            <w:r w:rsidRPr="00372C35">
              <w:rPr>
                <w:rFonts w:ascii="Arial" w:hAnsi="Arial" w:cs="Arial"/>
                <w:sz w:val="16"/>
                <w:szCs w:val="16"/>
              </w:rPr>
              <w:t>%</w:t>
            </w:r>
          </w:p>
        </w:tc>
        <w:tc>
          <w:tcPr>
            <w:tcW w:w="2410" w:type="dxa"/>
            <w:tcBorders>
              <w:left w:val="single" w:sz="8" w:space="0" w:color="000000"/>
              <w:bottom w:val="single" w:sz="8" w:space="0" w:color="000000"/>
            </w:tcBorders>
            <w:shd w:val="clear" w:color="auto" w:fill="FFFF00"/>
            <w:vAlign w:val="center"/>
          </w:tcPr>
          <w:p w14:paraId="203BD41C" w14:textId="77777777" w:rsidR="00B94269" w:rsidRPr="00372C35" w:rsidRDefault="00B94269" w:rsidP="00B162AF">
            <w:pPr>
              <w:snapToGrid w:val="0"/>
              <w:jc w:val="right"/>
              <w:rPr>
                <w:rFonts w:ascii="Arial" w:hAnsi="Arial" w:cs="Arial"/>
                <w:sz w:val="16"/>
                <w:szCs w:val="16"/>
              </w:rPr>
            </w:pPr>
          </w:p>
          <w:p w14:paraId="3244FD6E" w14:textId="77777777" w:rsidR="00B94269" w:rsidRPr="00372C35" w:rsidRDefault="00B94269" w:rsidP="00B162AF">
            <w:pPr>
              <w:snapToGrid w:val="0"/>
              <w:jc w:val="right"/>
              <w:rPr>
                <w:rFonts w:ascii="Arial" w:hAnsi="Arial" w:cs="Arial"/>
                <w:sz w:val="16"/>
                <w:szCs w:val="16"/>
              </w:rPr>
            </w:pPr>
            <w:r w:rsidRPr="00372C35">
              <w:rPr>
                <w:rFonts w:ascii="Arial" w:hAnsi="Arial" w:cs="Arial"/>
                <w:sz w:val="16"/>
                <w:szCs w:val="16"/>
              </w:rPr>
              <w:t>%</w:t>
            </w:r>
          </w:p>
        </w:tc>
        <w:tc>
          <w:tcPr>
            <w:tcW w:w="2409" w:type="dxa"/>
            <w:tcBorders>
              <w:left w:val="single" w:sz="8" w:space="0" w:color="000000"/>
              <w:bottom w:val="single" w:sz="8" w:space="0" w:color="000000"/>
              <w:right w:val="single" w:sz="8" w:space="0" w:color="000000"/>
            </w:tcBorders>
            <w:shd w:val="clear" w:color="auto" w:fill="FFFF00"/>
            <w:vAlign w:val="center"/>
          </w:tcPr>
          <w:p w14:paraId="1BBB34D6" w14:textId="77777777" w:rsidR="00B94269" w:rsidRPr="00372C35" w:rsidRDefault="00B94269" w:rsidP="00B162AF">
            <w:pPr>
              <w:tabs>
                <w:tab w:val="left" w:pos="864"/>
              </w:tabs>
              <w:snapToGrid w:val="0"/>
              <w:jc w:val="right"/>
              <w:rPr>
                <w:rFonts w:ascii="Arial" w:hAnsi="Arial" w:cs="Arial"/>
                <w:sz w:val="16"/>
                <w:szCs w:val="16"/>
              </w:rPr>
            </w:pPr>
          </w:p>
          <w:p w14:paraId="77E6C157" w14:textId="77777777" w:rsidR="00B94269" w:rsidRPr="00372C35" w:rsidRDefault="00B94269" w:rsidP="00B162AF">
            <w:pPr>
              <w:tabs>
                <w:tab w:val="left" w:pos="864"/>
              </w:tabs>
              <w:snapToGrid w:val="0"/>
              <w:jc w:val="right"/>
              <w:rPr>
                <w:rFonts w:ascii="Arial" w:hAnsi="Arial" w:cs="Arial"/>
              </w:rPr>
            </w:pPr>
            <w:r w:rsidRPr="00372C35">
              <w:rPr>
                <w:rFonts w:ascii="Arial" w:hAnsi="Arial" w:cs="Arial"/>
                <w:sz w:val="16"/>
                <w:szCs w:val="16"/>
              </w:rPr>
              <w:t>%</w:t>
            </w:r>
          </w:p>
        </w:tc>
      </w:tr>
    </w:tbl>
    <w:p w14:paraId="5236F2A3" w14:textId="77777777" w:rsidR="00B94269" w:rsidRPr="00372C35" w:rsidRDefault="00B94269" w:rsidP="006E23DC">
      <w:pPr>
        <w:pStyle w:val="Corpsdetexte"/>
        <w:spacing w:before="0"/>
        <w:ind w:firstLine="0"/>
        <w:rPr>
          <w:rFonts w:ascii="Arial" w:hAnsi="Arial" w:cs="Arial"/>
          <w:sz w:val="22"/>
          <w:szCs w:val="22"/>
          <w:lang w:val="fr-FR"/>
        </w:rPr>
      </w:pPr>
    </w:p>
    <w:p w14:paraId="21072AFD" w14:textId="454B52EA" w:rsidR="00B94269" w:rsidRPr="00372C35" w:rsidRDefault="00B94269" w:rsidP="006E23DC">
      <w:pPr>
        <w:pStyle w:val="Corpsdetexte"/>
        <w:spacing w:before="0"/>
        <w:ind w:firstLine="0"/>
        <w:rPr>
          <w:rFonts w:ascii="Arial" w:hAnsi="Arial" w:cs="Arial"/>
          <w:sz w:val="22"/>
          <w:szCs w:val="22"/>
          <w:lang w:val="fr-FR"/>
        </w:rPr>
      </w:pPr>
    </w:p>
    <w:p w14:paraId="2B08E23C" w14:textId="64CBC32E" w:rsidR="00B94269" w:rsidRDefault="00B94269" w:rsidP="006E23DC">
      <w:pPr>
        <w:widowControl w:val="0"/>
        <w:rPr>
          <w:rFonts w:ascii="Arial" w:hAnsi="Arial" w:cs="Arial"/>
          <w:spacing w:val="-4"/>
          <w:sz w:val="22"/>
          <w:szCs w:val="22"/>
          <w:lang w:eastAsia="ar-SA"/>
        </w:rPr>
      </w:pPr>
      <w:r w:rsidRPr="00372C35">
        <w:rPr>
          <w:rFonts w:ascii="Arial" w:hAnsi="Arial" w:cs="Arial"/>
          <w:b/>
          <w:spacing w:val="1"/>
          <w:sz w:val="22"/>
          <w:szCs w:val="22"/>
          <w:lang w:eastAsia="ar-SA"/>
        </w:rPr>
        <w:t xml:space="preserve">Comptable Assignataire </w:t>
      </w:r>
      <w:r w:rsidRPr="00372C35">
        <w:rPr>
          <w:rFonts w:ascii="Arial" w:hAnsi="Arial" w:cs="Arial"/>
          <w:spacing w:val="-4"/>
          <w:sz w:val="22"/>
          <w:szCs w:val="22"/>
          <w:lang w:eastAsia="ar-SA"/>
        </w:rPr>
        <w:t>: L’agent comptable de l’Université</w:t>
      </w:r>
      <w:r w:rsidR="00253927">
        <w:rPr>
          <w:rFonts w:ascii="Arial" w:hAnsi="Arial" w:cs="Arial"/>
          <w:spacing w:val="-4"/>
          <w:sz w:val="22"/>
          <w:szCs w:val="22"/>
          <w:lang w:eastAsia="ar-SA"/>
        </w:rPr>
        <w:t>.</w:t>
      </w:r>
    </w:p>
    <w:p w14:paraId="780BA2E2" w14:textId="267EB21F" w:rsidR="00253927" w:rsidRDefault="00253927" w:rsidP="006E23DC">
      <w:pPr>
        <w:widowControl w:val="0"/>
        <w:rPr>
          <w:rFonts w:ascii="Arial" w:hAnsi="Arial" w:cs="Arial"/>
          <w:spacing w:val="-4"/>
          <w:sz w:val="22"/>
          <w:szCs w:val="22"/>
          <w:lang w:eastAsia="ar-SA"/>
        </w:rPr>
      </w:pPr>
      <w:r>
        <w:rPr>
          <w:rFonts w:ascii="Arial" w:hAnsi="Arial" w:cs="Arial"/>
          <w:spacing w:val="-4"/>
          <w:sz w:val="22"/>
          <w:szCs w:val="22"/>
          <w:lang w:eastAsia="ar-SA"/>
        </w:rPr>
        <w:br w:type="page"/>
      </w:r>
    </w:p>
    <w:p w14:paraId="0EDBE5BA" w14:textId="7677963E" w:rsidR="00B30B34" w:rsidRPr="00372C35" w:rsidRDefault="00B30B34" w:rsidP="00253927">
      <w:pPr>
        <w:keepNext/>
        <w:shd w:val="clear" w:color="auto" w:fill="EEECEA"/>
        <w:outlineLvl w:val="0"/>
        <w:rPr>
          <w:rFonts w:ascii="Arial" w:hAnsi="Arial" w:cs="Arial"/>
          <w:u w:val="single"/>
        </w:rPr>
      </w:pPr>
      <w:r w:rsidRPr="00253927">
        <w:rPr>
          <w:rFonts w:ascii="Arial" w:hAnsi="Arial" w:cs="Arial"/>
          <w:b/>
          <w:iCs/>
          <w:sz w:val="26"/>
          <w:szCs w:val="26"/>
          <w:shd w:val="clear" w:color="auto" w:fill="EEECEA"/>
          <w:lang w:eastAsia="ar-SA"/>
        </w:rPr>
        <w:lastRenderedPageBreak/>
        <w:t>Article 1 – Objet</w:t>
      </w:r>
      <w:r w:rsidR="000726B1" w:rsidRPr="00253927">
        <w:rPr>
          <w:rFonts w:ascii="Arial" w:hAnsi="Arial" w:cs="Arial"/>
          <w:b/>
          <w:iCs/>
          <w:sz w:val="26"/>
          <w:szCs w:val="26"/>
          <w:shd w:val="clear" w:color="auto" w:fill="EEECEA"/>
          <w:lang w:eastAsia="ar-SA"/>
        </w:rPr>
        <w:t>, allotissement et forme</w:t>
      </w:r>
      <w:r w:rsidRPr="00253927">
        <w:rPr>
          <w:rFonts w:ascii="Arial" w:hAnsi="Arial" w:cs="Arial"/>
          <w:b/>
          <w:iCs/>
          <w:sz w:val="26"/>
          <w:szCs w:val="26"/>
          <w:shd w:val="clear" w:color="auto" w:fill="EEECEA"/>
          <w:lang w:eastAsia="ar-SA"/>
        </w:rPr>
        <w:t xml:space="preserve"> </w:t>
      </w:r>
      <w:r w:rsidR="006F7AF4" w:rsidRPr="00253927">
        <w:rPr>
          <w:rFonts w:ascii="Arial" w:hAnsi="Arial" w:cs="Arial"/>
          <w:b/>
          <w:iCs/>
          <w:sz w:val="26"/>
          <w:szCs w:val="26"/>
          <w:shd w:val="clear" w:color="auto" w:fill="EEECEA"/>
          <w:lang w:eastAsia="ar-SA"/>
        </w:rPr>
        <w:t xml:space="preserve">du </w:t>
      </w:r>
      <w:r w:rsidR="00572BA3" w:rsidRPr="00253927">
        <w:rPr>
          <w:rFonts w:ascii="Arial" w:hAnsi="Arial" w:cs="Arial"/>
          <w:b/>
          <w:iCs/>
          <w:sz w:val="26"/>
          <w:szCs w:val="26"/>
          <w:shd w:val="clear" w:color="auto" w:fill="EEECEA"/>
          <w:lang w:eastAsia="ar-SA"/>
        </w:rPr>
        <w:t>contrat</w:t>
      </w:r>
    </w:p>
    <w:p w14:paraId="2508C074" w14:textId="77777777" w:rsidR="00F87FBE" w:rsidRPr="00372C35" w:rsidRDefault="00F87FBE" w:rsidP="006E23DC">
      <w:pPr>
        <w:jc w:val="both"/>
        <w:rPr>
          <w:rFonts w:ascii="Arial" w:hAnsi="Arial" w:cs="Arial"/>
          <w:sz w:val="22"/>
          <w:szCs w:val="22"/>
        </w:rPr>
      </w:pPr>
    </w:p>
    <w:p w14:paraId="3865426D" w14:textId="0B8C58BE" w:rsidR="000726B1" w:rsidRPr="00372C35" w:rsidRDefault="000726B1" w:rsidP="000726B1">
      <w:pPr>
        <w:pStyle w:val="Titre2"/>
      </w:pPr>
      <w:bookmarkStart w:id="10" w:name="_Hlk216691740"/>
      <w:r w:rsidRPr="00372C35">
        <w:t>1.1 - Objet de l’accord-cadre</w:t>
      </w:r>
      <w:r w:rsidR="009141BE">
        <w:t xml:space="preserve"> et dérogations potentielles</w:t>
      </w:r>
    </w:p>
    <w:p w14:paraId="51655B1D" w14:textId="77777777" w:rsidR="000726B1" w:rsidRPr="00372C35" w:rsidRDefault="000726B1" w:rsidP="0092459B">
      <w:pPr>
        <w:jc w:val="both"/>
        <w:rPr>
          <w:rFonts w:ascii="Arial" w:hAnsi="Arial" w:cs="Arial"/>
          <w:sz w:val="22"/>
          <w:szCs w:val="22"/>
        </w:rPr>
      </w:pPr>
    </w:p>
    <w:p w14:paraId="6B5BB8F4" w14:textId="4AA168AB" w:rsidR="009141BE" w:rsidRPr="00372C35" w:rsidRDefault="009141BE" w:rsidP="009141BE">
      <w:pPr>
        <w:pStyle w:val="Titre3"/>
      </w:pPr>
      <w:r w:rsidRPr="00372C35">
        <w:t>1.</w:t>
      </w:r>
      <w:r>
        <w:t>1</w:t>
      </w:r>
      <w:r w:rsidRPr="00372C35">
        <w:t xml:space="preserve">.1 </w:t>
      </w:r>
      <w:r>
        <w:t>Objet de l’accord-cadre</w:t>
      </w:r>
    </w:p>
    <w:p w14:paraId="1BB87441" w14:textId="77777777" w:rsidR="009141BE" w:rsidRDefault="009141BE" w:rsidP="0092459B">
      <w:pPr>
        <w:jc w:val="both"/>
        <w:rPr>
          <w:rFonts w:ascii="Arial" w:hAnsi="Arial" w:cs="Arial"/>
          <w:sz w:val="22"/>
          <w:szCs w:val="22"/>
        </w:rPr>
      </w:pPr>
    </w:p>
    <w:p w14:paraId="01C9C527" w14:textId="77777777" w:rsidR="00AB5D6F" w:rsidRPr="00AB5D6F" w:rsidRDefault="00AB5D6F" w:rsidP="00AB5D6F">
      <w:pPr>
        <w:rPr>
          <w:rFonts w:ascii="Arial" w:hAnsi="Arial" w:cs="Arial"/>
          <w:sz w:val="22"/>
          <w:szCs w:val="22"/>
        </w:rPr>
      </w:pPr>
      <w:r w:rsidRPr="00AB5D6F">
        <w:rPr>
          <w:rFonts w:ascii="Arial" w:hAnsi="Arial" w:cs="Arial"/>
          <w:sz w:val="22"/>
          <w:szCs w:val="22"/>
        </w:rPr>
        <w:t>Le présent accord-cadre a pour objet la mise en œuvre de prestations de télésurveillance pour les sites de l’Université de Lorraine.</w:t>
      </w:r>
    </w:p>
    <w:p w14:paraId="158445A7" w14:textId="2D3935F9" w:rsidR="0092459B" w:rsidRDefault="0092459B" w:rsidP="0092459B">
      <w:pPr>
        <w:jc w:val="both"/>
        <w:rPr>
          <w:rFonts w:ascii="Arial" w:hAnsi="Arial" w:cs="Arial"/>
          <w:sz w:val="22"/>
          <w:szCs w:val="22"/>
        </w:rPr>
      </w:pPr>
    </w:p>
    <w:p w14:paraId="5318DCB7" w14:textId="2A0938CF" w:rsidR="009141BE" w:rsidRPr="00372C35" w:rsidRDefault="009141BE" w:rsidP="009141BE">
      <w:pPr>
        <w:pStyle w:val="Titre3"/>
      </w:pPr>
      <w:r w:rsidRPr="00372C35">
        <w:t>1.</w:t>
      </w:r>
      <w:r>
        <w:t>1</w:t>
      </w:r>
      <w:r w:rsidRPr="00372C35">
        <w:t>.</w:t>
      </w:r>
      <w:r>
        <w:t>2</w:t>
      </w:r>
      <w:r w:rsidRPr="00372C35">
        <w:t xml:space="preserve"> </w:t>
      </w:r>
      <w:r>
        <w:t>Exclusivité du titulaire et exclusions potentielles</w:t>
      </w:r>
    </w:p>
    <w:p w14:paraId="49E394F6" w14:textId="3ED535B1" w:rsidR="009141BE" w:rsidRDefault="009141BE" w:rsidP="0092459B">
      <w:pPr>
        <w:jc w:val="both"/>
        <w:rPr>
          <w:rFonts w:ascii="Arial" w:hAnsi="Arial" w:cs="Arial"/>
          <w:sz w:val="22"/>
          <w:szCs w:val="22"/>
        </w:rPr>
      </w:pPr>
    </w:p>
    <w:p w14:paraId="4D42DADB" w14:textId="5BE9CAF2" w:rsidR="009141BE" w:rsidRPr="009141BE" w:rsidRDefault="00AB5D6F" w:rsidP="009141BE">
      <w:pPr>
        <w:jc w:val="both"/>
        <w:rPr>
          <w:rFonts w:ascii="Arial" w:hAnsi="Arial" w:cs="Arial"/>
          <w:sz w:val="22"/>
          <w:szCs w:val="22"/>
        </w:rPr>
      </w:pPr>
      <w:r>
        <w:rPr>
          <w:rFonts w:ascii="Arial" w:hAnsi="Arial" w:cs="Arial"/>
          <w:sz w:val="22"/>
          <w:szCs w:val="22"/>
        </w:rPr>
        <w:t>C</w:t>
      </w:r>
      <w:r w:rsidR="009141BE" w:rsidRPr="009141BE">
        <w:rPr>
          <w:rFonts w:ascii="Arial" w:hAnsi="Arial" w:cs="Arial"/>
          <w:sz w:val="22"/>
          <w:szCs w:val="22"/>
        </w:rPr>
        <w:t>oncernant les</w:t>
      </w:r>
      <w:r>
        <w:rPr>
          <w:rFonts w:ascii="Arial" w:hAnsi="Arial" w:cs="Arial"/>
          <w:sz w:val="22"/>
          <w:szCs w:val="22"/>
        </w:rPr>
        <w:t xml:space="preserve"> </w:t>
      </w:r>
      <w:r w:rsidR="009141BE">
        <w:rPr>
          <w:rFonts w:ascii="Arial" w:hAnsi="Arial" w:cs="Arial"/>
          <w:sz w:val="22"/>
          <w:szCs w:val="22"/>
        </w:rPr>
        <w:t>prestations</w:t>
      </w:r>
      <w:r w:rsidR="009141BE" w:rsidRPr="009141BE">
        <w:rPr>
          <w:rFonts w:ascii="Arial" w:hAnsi="Arial" w:cs="Arial"/>
          <w:sz w:val="22"/>
          <w:szCs w:val="22"/>
        </w:rPr>
        <w:t xml:space="preserve"> prévues à l’annexe n°</w:t>
      </w:r>
      <w:r w:rsidR="00556B0E">
        <w:rPr>
          <w:rFonts w:ascii="Arial" w:hAnsi="Arial" w:cs="Arial"/>
          <w:sz w:val="22"/>
          <w:szCs w:val="22"/>
        </w:rPr>
        <w:t>1</w:t>
      </w:r>
      <w:r w:rsidR="009141BE">
        <w:rPr>
          <w:rFonts w:ascii="Arial" w:hAnsi="Arial" w:cs="Arial"/>
          <w:sz w:val="22"/>
          <w:szCs w:val="22"/>
        </w:rPr>
        <w:t xml:space="preserve"> au Cahier des clauses particulières valant acte </w:t>
      </w:r>
      <w:r w:rsidR="009141BE" w:rsidRPr="005C719E">
        <w:rPr>
          <w:rFonts w:ascii="Arial" w:hAnsi="Arial" w:cs="Arial"/>
          <w:sz w:val="22"/>
          <w:szCs w:val="22"/>
        </w:rPr>
        <w:t>d’engagement « </w:t>
      </w:r>
      <w:r w:rsidR="00556B0E">
        <w:rPr>
          <w:rFonts w:ascii="Arial" w:hAnsi="Arial" w:cs="Arial"/>
          <w:sz w:val="22"/>
          <w:szCs w:val="22"/>
        </w:rPr>
        <w:t>Bordereau des prix mixte et Détail quantitatif estimatif</w:t>
      </w:r>
      <w:r w:rsidR="009141BE" w:rsidRPr="00AE106C">
        <w:rPr>
          <w:rFonts w:ascii="Arial" w:hAnsi="Arial" w:cs="Arial"/>
          <w:sz w:val="22"/>
          <w:szCs w:val="22"/>
        </w:rPr>
        <w:t> »,</w:t>
      </w:r>
      <w:r w:rsidR="009141BE" w:rsidRPr="009141BE">
        <w:rPr>
          <w:rFonts w:ascii="Arial" w:hAnsi="Arial" w:cs="Arial"/>
          <w:sz w:val="22"/>
          <w:szCs w:val="22"/>
        </w:rPr>
        <w:t xml:space="preserve"> l’Université de Lorraine s’engage à passer commande de manière exclusive auprès du titulaire de l’accord-cadre. </w:t>
      </w:r>
    </w:p>
    <w:p w14:paraId="18D2D78E" w14:textId="77777777" w:rsidR="009141BE" w:rsidRPr="009141BE" w:rsidRDefault="009141BE" w:rsidP="009141BE">
      <w:pPr>
        <w:jc w:val="both"/>
        <w:rPr>
          <w:rFonts w:ascii="Arial" w:hAnsi="Arial" w:cs="Arial"/>
          <w:sz w:val="22"/>
          <w:szCs w:val="22"/>
        </w:rPr>
      </w:pPr>
    </w:p>
    <w:p w14:paraId="5114CEDA" w14:textId="0EE61766" w:rsidR="009141BE" w:rsidRPr="009141BE" w:rsidRDefault="009141BE" w:rsidP="00AB5D6F">
      <w:pPr>
        <w:jc w:val="both"/>
        <w:rPr>
          <w:rFonts w:ascii="Arial Gras" w:hAnsi="Arial Gras" w:cs="Arial"/>
          <w:b/>
          <w:bCs/>
          <w:spacing w:val="-2"/>
          <w:sz w:val="22"/>
          <w:szCs w:val="22"/>
        </w:rPr>
      </w:pPr>
      <w:r w:rsidRPr="009141BE">
        <w:rPr>
          <w:rFonts w:ascii="Arial" w:hAnsi="Arial" w:cs="Arial"/>
          <w:sz w:val="22"/>
          <w:szCs w:val="22"/>
        </w:rPr>
        <w:t>Concernant l</w:t>
      </w:r>
      <w:r w:rsidR="00AB5D6F">
        <w:rPr>
          <w:rFonts w:ascii="Arial" w:hAnsi="Arial" w:cs="Arial"/>
          <w:sz w:val="22"/>
          <w:szCs w:val="22"/>
        </w:rPr>
        <w:t xml:space="preserve">es </w:t>
      </w:r>
      <w:r>
        <w:rPr>
          <w:rFonts w:ascii="Arial" w:hAnsi="Arial" w:cs="Arial"/>
          <w:sz w:val="22"/>
          <w:szCs w:val="22"/>
        </w:rPr>
        <w:t>prestations</w:t>
      </w:r>
      <w:r w:rsidRPr="009141BE">
        <w:rPr>
          <w:rFonts w:ascii="Arial" w:hAnsi="Arial" w:cs="Arial"/>
          <w:sz w:val="22"/>
          <w:szCs w:val="22"/>
        </w:rPr>
        <w:t xml:space="preserve"> non-prévues a</w:t>
      </w:r>
      <w:r>
        <w:rPr>
          <w:rFonts w:ascii="Arial" w:hAnsi="Arial" w:cs="Arial"/>
          <w:sz w:val="22"/>
          <w:szCs w:val="22"/>
        </w:rPr>
        <w:t xml:space="preserve">u sein de ladite annexe </w:t>
      </w:r>
      <w:r w:rsidRPr="009141BE">
        <w:rPr>
          <w:rFonts w:ascii="Arial" w:hAnsi="Arial" w:cs="Arial"/>
          <w:sz w:val="22"/>
          <w:szCs w:val="22"/>
        </w:rPr>
        <w:t xml:space="preserve">relevant du périmètre de l’accord-cadre, le titulaire dispose également d’une exclusivité. </w:t>
      </w:r>
    </w:p>
    <w:p w14:paraId="3D377B25" w14:textId="77777777" w:rsidR="009141BE" w:rsidRPr="00372C35" w:rsidRDefault="009141BE" w:rsidP="0092459B">
      <w:pPr>
        <w:jc w:val="both"/>
        <w:rPr>
          <w:rFonts w:ascii="Arial" w:hAnsi="Arial" w:cs="Arial"/>
          <w:sz w:val="22"/>
          <w:szCs w:val="22"/>
        </w:rPr>
      </w:pPr>
    </w:p>
    <w:p w14:paraId="7ECEBA54" w14:textId="0E5F9D22" w:rsidR="000726B1" w:rsidRPr="00372C35" w:rsidRDefault="000726B1" w:rsidP="000726B1">
      <w:pPr>
        <w:pStyle w:val="Titre2"/>
      </w:pPr>
      <w:r w:rsidRPr="00372C35">
        <w:t>1.2 - Allotissement</w:t>
      </w:r>
    </w:p>
    <w:p w14:paraId="04B3BFB8" w14:textId="77777777" w:rsidR="000726B1" w:rsidRPr="00372C35" w:rsidRDefault="000726B1" w:rsidP="0092459B">
      <w:pPr>
        <w:jc w:val="both"/>
        <w:rPr>
          <w:rFonts w:ascii="Arial" w:hAnsi="Arial" w:cs="Arial"/>
          <w:sz w:val="22"/>
          <w:szCs w:val="22"/>
        </w:rPr>
      </w:pPr>
    </w:p>
    <w:p w14:paraId="723D84C6" w14:textId="77777777" w:rsidR="00043DBB" w:rsidRPr="00372C35" w:rsidRDefault="00043DBB" w:rsidP="0092459B">
      <w:pPr>
        <w:jc w:val="both"/>
        <w:rPr>
          <w:rFonts w:ascii="Arial" w:hAnsi="Arial" w:cs="Arial"/>
          <w:sz w:val="22"/>
          <w:szCs w:val="22"/>
        </w:rPr>
      </w:pPr>
      <w:r w:rsidRPr="00372C35">
        <w:rPr>
          <w:rFonts w:ascii="Arial" w:hAnsi="Arial" w:cs="Arial"/>
          <w:sz w:val="22"/>
          <w:szCs w:val="22"/>
        </w:rPr>
        <w:t xml:space="preserve">Il ne fait l’objet d’aucun allotissement, les prestations objets du contrat ne permettant pas l’identification de prestations distinctes.  </w:t>
      </w:r>
    </w:p>
    <w:bookmarkEnd w:id="10"/>
    <w:p w14:paraId="23DD7E1A" w14:textId="051BEA56" w:rsidR="0092459B" w:rsidRPr="00372C35" w:rsidRDefault="0092459B" w:rsidP="0092459B">
      <w:pPr>
        <w:jc w:val="both"/>
        <w:rPr>
          <w:rFonts w:ascii="Arial" w:hAnsi="Arial" w:cs="Arial"/>
          <w:sz w:val="22"/>
          <w:szCs w:val="22"/>
        </w:rPr>
      </w:pPr>
    </w:p>
    <w:p w14:paraId="3524E72B" w14:textId="59107763" w:rsidR="000726B1" w:rsidRPr="00372C35" w:rsidRDefault="000726B1" w:rsidP="000726B1">
      <w:pPr>
        <w:pStyle w:val="Titre2"/>
      </w:pPr>
      <w:r w:rsidRPr="00372C35">
        <w:t>1.3 - Forme de l’accord-cadre</w:t>
      </w:r>
    </w:p>
    <w:p w14:paraId="1AF99593" w14:textId="73EBE1F2" w:rsidR="000726B1" w:rsidRPr="00372C35" w:rsidRDefault="000726B1" w:rsidP="0092459B">
      <w:pPr>
        <w:jc w:val="both"/>
        <w:rPr>
          <w:rFonts w:ascii="Arial" w:hAnsi="Arial" w:cs="Arial"/>
          <w:sz w:val="22"/>
          <w:szCs w:val="22"/>
        </w:rPr>
      </w:pPr>
    </w:p>
    <w:p w14:paraId="61F797E2" w14:textId="77777777" w:rsidR="000726B1" w:rsidRPr="00B339D3" w:rsidRDefault="000726B1" w:rsidP="000726B1">
      <w:pPr>
        <w:widowControl w:val="0"/>
        <w:autoSpaceDE w:val="0"/>
        <w:jc w:val="both"/>
        <w:rPr>
          <w:rFonts w:ascii="Arial" w:hAnsi="Arial" w:cs="Arial"/>
          <w:color w:val="000000"/>
          <w:sz w:val="22"/>
          <w:szCs w:val="22"/>
        </w:rPr>
      </w:pPr>
      <w:r w:rsidRPr="00B339D3">
        <w:rPr>
          <w:rFonts w:ascii="Arial" w:hAnsi="Arial" w:cs="Arial"/>
          <w:color w:val="000000"/>
          <w:sz w:val="22"/>
          <w:szCs w:val="22"/>
        </w:rPr>
        <w:t xml:space="preserve">Le contrat conclu est un accord-cadre </w:t>
      </w:r>
      <w:r w:rsidRPr="00B339D3">
        <w:rPr>
          <w:rFonts w:ascii="Arial" w:hAnsi="Arial" w:cs="Arial"/>
          <w:b/>
          <w:bCs/>
          <w:color w:val="000000"/>
          <w:sz w:val="22"/>
          <w:szCs w:val="22"/>
        </w:rPr>
        <w:t>fixant toutes les stipulations contractuelles.</w:t>
      </w:r>
      <w:r w:rsidRPr="00B339D3">
        <w:rPr>
          <w:rFonts w:ascii="Arial" w:hAnsi="Arial" w:cs="Arial"/>
          <w:color w:val="000000"/>
          <w:sz w:val="22"/>
          <w:szCs w:val="22"/>
        </w:rPr>
        <w:t xml:space="preserve"> Il s’exécute par l’émission de bons de commande, conformément aux articles R2162-13 et R2162-14 du Code de la Commande Publique. </w:t>
      </w:r>
    </w:p>
    <w:p w14:paraId="146BE794" w14:textId="77777777" w:rsidR="000726B1" w:rsidRPr="00372C35" w:rsidRDefault="000726B1" w:rsidP="000726B1">
      <w:pPr>
        <w:widowControl w:val="0"/>
        <w:autoSpaceDE w:val="0"/>
        <w:jc w:val="both"/>
        <w:rPr>
          <w:rFonts w:ascii="Arial" w:hAnsi="Arial" w:cs="Arial"/>
          <w:color w:val="000000"/>
          <w:sz w:val="22"/>
          <w:szCs w:val="22"/>
        </w:rPr>
      </w:pPr>
    </w:p>
    <w:p w14:paraId="0A9FD8D5" w14:textId="325E9FB7" w:rsidR="000726B1" w:rsidRPr="00372C35" w:rsidRDefault="000726B1" w:rsidP="000726B1">
      <w:pPr>
        <w:widowControl w:val="0"/>
        <w:autoSpaceDE w:val="0"/>
        <w:jc w:val="both"/>
        <w:rPr>
          <w:rFonts w:ascii="Arial" w:hAnsi="Arial" w:cs="Arial"/>
          <w:color w:val="000000"/>
          <w:sz w:val="22"/>
          <w:szCs w:val="22"/>
        </w:rPr>
      </w:pPr>
      <w:r w:rsidRPr="00372C35">
        <w:rPr>
          <w:rFonts w:ascii="Arial" w:hAnsi="Arial" w:cs="Arial"/>
          <w:color w:val="000000"/>
          <w:sz w:val="22"/>
          <w:szCs w:val="22"/>
        </w:rPr>
        <w:t xml:space="preserve">L’accord-cadre est conclu </w:t>
      </w:r>
      <w:r w:rsidR="00276EF0">
        <w:rPr>
          <w:rFonts w:ascii="Arial" w:hAnsi="Arial" w:cs="Arial"/>
          <w:color w:val="000000"/>
          <w:sz w:val="22"/>
          <w:szCs w:val="22"/>
        </w:rPr>
        <w:t xml:space="preserve">avec un titulaire, </w:t>
      </w:r>
      <w:r w:rsidRPr="00372C35">
        <w:rPr>
          <w:rFonts w:ascii="Arial" w:hAnsi="Arial" w:cs="Arial"/>
          <w:color w:val="000000"/>
          <w:sz w:val="22"/>
          <w:szCs w:val="22"/>
        </w:rPr>
        <w:t xml:space="preserve">sans minimum en valeur comme en quantité et avec un maximum en valeur </w:t>
      </w:r>
      <w:r w:rsidRPr="00A62CD4">
        <w:rPr>
          <w:rFonts w:ascii="Arial" w:hAnsi="Arial" w:cs="Arial"/>
          <w:color w:val="000000"/>
          <w:sz w:val="22"/>
          <w:szCs w:val="22"/>
        </w:rPr>
        <w:t xml:space="preserve">de </w:t>
      </w:r>
      <w:r w:rsidR="00B339D3" w:rsidRPr="00A62CD4">
        <w:rPr>
          <w:rFonts w:ascii="Arial" w:hAnsi="Arial" w:cs="Arial"/>
          <w:color w:val="000000"/>
          <w:sz w:val="22"/>
          <w:szCs w:val="22"/>
        </w:rPr>
        <w:t>139 999,00</w:t>
      </w:r>
      <w:r w:rsidRPr="00A62CD4">
        <w:rPr>
          <w:rFonts w:ascii="Arial" w:hAnsi="Arial" w:cs="Arial"/>
          <w:color w:val="000000"/>
          <w:sz w:val="22"/>
          <w:szCs w:val="22"/>
        </w:rPr>
        <w:t xml:space="preserve"> € HT sur toute</w:t>
      </w:r>
      <w:r w:rsidRPr="00372C35">
        <w:rPr>
          <w:rFonts w:ascii="Arial" w:hAnsi="Arial" w:cs="Arial"/>
          <w:color w:val="000000"/>
          <w:sz w:val="22"/>
          <w:szCs w:val="22"/>
        </w:rPr>
        <w:t xml:space="preserve"> la durée du contrat.</w:t>
      </w:r>
    </w:p>
    <w:p w14:paraId="3B47EDEF" w14:textId="3BB54240" w:rsidR="000726B1" w:rsidRPr="00372C35" w:rsidRDefault="000726B1" w:rsidP="0092459B">
      <w:pPr>
        <w:jc w:val="both"/>
        <w:rPr>
          <w:rFonts w:ascii="Arial" w:hAnsi="Arial" w:cs="Arial"/>
          <w:sz w:val="22"/>
          <w:szCs w:val="22"/>
        </w:rPr>
      </w:pPr>
    </w:p>
    <w:p w14:paraId="2ADFFFE6" w14:textId="1652BFF0" w:rsidR="000726B1" w:rsidRPr="00372C35" w:rsidRDefault="000726B1" w:rsidP="000726B1">
      <w:pPr>
        <w:pStyle w:val="Titre3"/>
      </w:pPr>
      <w:r w:rsidRPr="00372C35">
        <w:t xml:space="preserve">1.3.1 </w:t>
      </w:r>
      <w:r w:rsidR="000B66E9" w:rsidRPr="00372C35">
        <w:t>Prestations s’exécutant par l’émission de bons de commande</w:t>
      </w:r>
    </w:p>
    <w:p w14:paraId="4A4018EE" w14:textId="77777777" w:rsidR="000B66E9" w:rsidRPr="00372C35" w:rsidRDefault="000B66E9" w:rsidP="000B66E9">
      <w:pPr>
        <w:jc w:val="both"/>
        <w:rPr>
          <w:rFonts w:ascii="Arial" w:hAnsi="Arial" w:cs="Arial"/>
          <w:sz w:val="22"/>
          <w:szCs w:val="22"/>
        </w:rPr>
      </w:pPr>
    </w:p>
    <w:p w14:paraId="00F8D7FB" w14:textId="10A7501D" w:rsidR="000B66E9" w:rsidRPr="00372C35" w:rsidRDefault="000B66E9" w:rsidP="000B66E9">
      <w:pPr>
        <w:jc w:val="both"/>
        <w:rPr>
          <w:rFonts w:ascii="Arial" w:hAnsi="Arial" w:cs="Arial"/>
          <w:sz w:val="22"/>
          <w:szCs w:val="22"/>
        </w:rPr>
      </w:pPr>
      <w:r w:rsidRPr="00372C35">
        <w:rPr>
          <w:rFonts w:ascii="Arial" w:hAnsi="Arial" w:cs="Arial"/>
          <w:sz w:val="22"/>
          <w:szCs w:val="22"/>
        </w:rPr>
        <w:t xml:space="preserve">Toutes les prestations prévues dans les pièces contractuelles du présent accord-cadre listées à </w:t>
      </w:r>
      <w:r w:rsidRPr="00AE106C">
        <w:rPr>
          <w:rFonts w:ascii="Arial" w:hAnsi="Arial" w:cs="Arial"/>
          <w:sz w:val="22"/>
          <w:szCs w:val="22"/>
        </w:rPr>
        <w:t>l’article 2</w:t>
      </w:r>
      <w:r w:rsidR="00AE106C">
        <w:rPr>
          <w:rFonts w:ascii="Arial" w:hAnsi="Arial" w:cs="Arial"/>
          <w:sz w:val="22"/>
          <w:szCs w:val="22"/>
        </w:rPr>
        <w:t>.2</w:t>
      </w:r>
      <w:r w:rsidRPr="00AE106C">
        <w:rPr>
          <w:rFonts w:ascii="Arial" w:hAnsi="Arial" w:cs="Arial"/>
          <w:sz w:val="22"/>
          <w:szCs w:val="22"/>
        </w:rPr>
        <w:t xml:space="preserve"> peuvent</w:t>
      </w:r>
      <w:r w:rsidRPr="00372C35">
        <w:rPr>
          <w:rFonts w:ascii="Arial" w:hAnsi="Arial" w:cs="Arial"/>
          <w:sz w:val="22"/>
          <w:szCs w:val="22"/>
        </w:rPr>
        <w:t xml:space="preserve"> faire l’objet de bons de commande directement émis auprès du titulaire.</w:t>
      </w:r>
    </w:p>
    <w:p w14:paraId="10092B34" w14:textId="77777777" w:rsidR="000B66E9" w:rsidRPr="00372C35" w:rsidRDefault="000B66E9" w:rsidP="000B66E9">
      <w:pPr>
        <w:jc w:val="both"/>
        <w:rPr>
          <w:rFonts w:ascii="Arial" w:hAnsi="Arial" w:cs="Arial"/>
          <w:sz w:val="22"/>
          <w:szCs w:val="22"/>
        </w:rPr>
      </w:pPr>
    </w:p>
    <w:p w14:paraId="658268E3" w14:textId="77777777" w:rsidR="000B66E9" w:rsidRPr="00372C35" w:rsidRDefault="000B66E9" w:rsidP="000B66E9">
      <w:pPr>
        <w:jc w:val="both"/>
        <w:rPr>
          <w:rFonts w:ascii="Arial" w:hAnsi="Arial" w:cs="Arial"/>
          <w:sz w:val="22"/>
          <w:szCs w:val="22"/>
        </w:rPr>
      </w:pPr>
      <w:r w:rsidRPr="00372C35">
        <w:rPr>
          <w:rFonts w:ascii="Arial" w:hAnsi="Arial" w:cs="Arial"/>
          <w:sz w:val="22"/>
          <w:szCs w:val="22"/>
        </w:rPr>
        <w:t>Toutes les prestations susceptibles d’être commandées dans le cadre de cet accord-cadre font l’objet de bons de commande SIFAC. Ces bons de commande sont signés par le représentant légal de l’Université ou par son délégataire et, par dérogation aux stipulations de l’article 3.1 du CCAG FCS, sont notifiés au titulaire par le service émetteur, par voie postale, par courrier électronique ou par télécopie, à l’initiative de l’émetteur.</w:t>
      </w:r>
    </w:p>
    <w:p w14:paraId="56FEA8DA" w14:textId="77777777" w:rsidR="000B66E9" w:rsidRPr="00372C35" w:rsidRDefault="000B66E9" w:rsidP="000B66E9">
      <w:pPr>
        <w:jc w:val="both"/>
        <w:rPr>
          <w:rFonts w:ascii="Arial" w:hAnsi="Arial" w:cs="Arial"/>
          <w:sz w:val="22"/>
          <w:szCs w:val="22"/>
        </w:rPr>
      </w:pPr>
    </w:p>
    <w:p w14:paraId="02A09714" w14:textId="4ACB10EE" w:rsidR="000B66E9" w:rsidRPr="00372C35" w:rsidRDefault="000B66E9" w:rsidP="000B66E9">
      <w:pPr>
        <w:jc w:val="both"/>
        <w:rPr>
          <w:rFonts w:ascii="Arial" w:hAnsi="Arial" w:cs="Arial"/>
          <w:sz w:val="22"/>
          <w:szCs w:val="22"/>
        </w:rPr>
      </w:pPr>
      <w:r w:rsidRPr="00372C35">
        <w:rPr>
          <w:rFonts w:ascii="Arial" w:hAnsi="Arial" w:cs="Arial"/>
          <w:sz w:val="22"/>
          <w:szCs w:val="22"/>
        </w:rPr>
        <w:t xml:space="preserve">Ces bons de commande mentionnent notamment : </w:t>
      </w:r>
    </w:p>
    <w:p w14:paraId="6B554649" w14:textId="77777777" w:rsidR="000B66E9" w:rsidRPr="00372C35" w:rsidRDefault="000B66E9" w:rsidP="000B66E9">
      <w:pPr>
        <w:jc w:val="both"/>
        <w:rPr>
          <w:rFonts w:ascii="Arial" w:hAnsi="Arial" w:cs="Arial"/>
          <w:sz w:val="22"/>
          <w:szCs w:val="22"/>
        </w:rPr>
      </w:pPr>
    </w:p>
    <w:p w14:paraId="65D0929C" w14:textId="3CF0564B" w:rsidR="000B66E9" w:rsidRPr="00372C35" w:rsidRDefault="000B66E9" w:rsidP="0031571C">
      <w:pPr>
        <w:pStyle w:val="Paragraphedeliste"/>
        <w:numPr>
          <w:ilvl w:val="0"/>
          <w:numId w:val="7"/>
        </w:numPr>
        <w:ind w:left="567" w:hanging="283"/>
        <w:jc w:val="both"/>
        <w:rPr>
          <w:rFonts w:ascii="Arial" w:hAnsi="Arial" w:cs="Arial"/>
          <w:sz w:val="22"/>
          <w:szCs w:val="22"/>
        </w:rPr>
      </w:pPr>
      <w:r w:rsidRPr="00372C35">
        <w:rPr>
          <w:rFonts w:ascii="Arial" w:hAnsi="Arial" w:cs="Arial"/>
          <w:sz w:val="22"/>
          <w:szCs w:val="22"/>
        </w:rPr>
        <w:t xml:space="preserve">La référence du contrat ; </w:t>
      </w:r>
    </w:p>
    <w:p w14:paraId="0D955B4B" w14:textId="005EF6C5" w:rsidR="000B66E9" w:rsidRPr="00372C35" w:rsidRDefault="000B66E9" w:rsidP="0031571C">
      <w:pPr>
        <w:pStyle w:val="Paragraphedeliste"/>
        <w:numPr>
          <w:ilvl w:val="0"/>
          <w:numId w:val="7"/>
        </w:numPr>
        <w:ind w:left="567" w:hanging="283"/>
        <w:jc w:val="both"/>
        <w:rPr>
          <w:rFonts w:ascii="Arial" w:hAnsi="Arial" w:cs="Arial"/>
          <w:sz w:val="22"/>
          <w:szCs w:val="22"/>
        </w:rPr>
      </w:pPr>
      <w:r w:rsidRPr="00372C35">
        <w:rPr>
          <w:rFonts w:ascii="Arial" w:hAnsi="Arial" w:cs="Arial"/>
          <w:sz w:val="22"/>
          <w:szCs w:val="22"/>
        </w:rPr>
        <w:t xml:space="preserve">La date d’émission du bon de commande ; </w:t>
      </w:r>
    </w:p>
    <w:p w14:paraId="35DC16F3" w14:textId="5E2D7960" w:rsidR="000B66E9" w:rsidRPr="00372C35" w:rsidRDefault="000B66E9" w:rsidP="0031571C">
      <w:pPr>
        <w:pStyle w:val="Paragraphedeliste"/>
        <w:numPr>
          <w:ilvl w:val="0"/>
          <w:numId w:val="7"/>
        </w:numPr>
        <w:ind w:left="567" w:hanging="283"/>
        <w:jc w:val="both"/>
        <w:rPr>
          <w:rFonts w:ascii="Arial" w:hAnsi="Arial" w:cs="Arial"/>
          <w:sz w:val="22"/>
          <w:szCs w:val="22"/>
        </w:rPr>
      </w:pPr>
      <w:r w:rsidRPr="00372C35">
        <w:rPr>
          <w:rFonts w:ascii="Arial" w:hAnsi="Arial" w:cs="Arial"/>
          <w:sz w:val="22"/>
          <w:szCs w:val="22"/>
        </w:rPr>
        <w:t xml:space="preserve">La désignation de la prestation dont l’exécution est demandée ; </w:t>
      </w:r>
    </w:p>
    <w:p w14:paraId="576945C9" w14:textId="44965FC2" w:rsidR="000B66E9" w:rsidRPr="00372C35" w:rsidRDefault="000B66E9" w:rsidP="0031571C">
      <w:pPr>
        <w:pStyle w:val="Paragraphedeliste"/>
        <w:numPr>
          <w:ilvl w:val="0"/>
          <w:numId w:val="7"/>
        </w:numPr>
        <w:ind w:left="567" w:hanging="283"/>
        <w:jc w:val="both"/>
        <w:rPr>
          <w:rFonts w:ascii="Arial" w:hAnsi="Arial" w:cs="Arial"/>
          <w:sz w:val="22"/>
          <w:szCs w:val="22"/>
        </w:rPr>
      </w:pPr>
      <w:r w:rsidRPr="00372C35">
        <w:rPr>
          <w:rFonts w:ascii="Arial" w:hAnsi="Arial" w:cs="Arial"/>
          <w:sz w:val="22"/>
          <w:szCs w:val="22"/>
        </w:rPr>
        <w:t xml:space="preserve">La période concernée ; </w:t>
      </w:r>
    </w:p>
    <w:p w14:paraId="7CA7243B" w14:textId="278F0BFF" w:rsidR="000B66E9" w:rsidRPr="00372C35" w:rsidRDefault="000B66E9" w:rsidP="0031571C">
      <w:pPr>
        <w:pStyle w:val="Paragraphedeliste"/>
        <w:numPr>
          <w:ilvl w:val="0"/>
          <w:numId w:val="7"/>
        </w:numPr>
        <w:ind w:left="567" w:hanging="283"/>
        <w:jc w:val="both"/>
        <w:rPr>
          <w:rFonts w:ascii="Arial" w:hAnsi="Arial" w:cs="Arial"/>
          <w:sz w:val="22"/>
          <w:szCs w:val="22"/>
        </w:rPr>
      </w:pPr>
      <w:r w:rsidRPr="00372C35">
        <w:rPr>
          <w:rFonts w:ascii="Arial" w:hAnsi="Arial" w:cs="Arial"/>
          <w:sz w:val="22"/>
          <w:szCs w:val="22"/>
        </w:rPr>
        <w:t xml:space="preserve">Le montant de la commande ; </w:t>
      </w:r>
    </w:p>
    <w:p w14:paraId="3325E112" w14:textId="4A642B69" w:rsidR="000B66E9" w:rsidRPr="00372C35" w:rsidRDefault="000B66E9" w:rsidP="0031571C">
      <w:pPr>
        <w:pStyle w:val="Paragraphedeliste"/>
        <w:numPr>
          <w:ilvl w:val="0"/>
          <w:numId w:val="7"/>
        </w:numPr>
        <w:ind w:left="567" w:hanging="283"/>
        <w:jc w:val="both"/>
        <w:rPr>
          <w:rFonts w:ascii="Arial" w:hAnsi="Arial" w:cs="Arial"/>
          <w:sz w:val="22"/>
          <w:szCs w:val="22"/>
        </w:rPr>
      </w:pPr>
      <w:r w:rsidRPr="00372C35">
        <w:rPr>
          <w:rFonts w:ascii="Arial" w:hAnsi="Arial" w:cs="Arial"/>
          <w:sz w:val="22"/>
          <w:szCs w:val="22"/>
        </w:rPr>
        <w:t xml:space="preserve">Le lieu d’exécution et le service destinataire ; </w:t>
      </w:r>
    </w:p>
    <w:p w14:paraId="4F385045" w14:textId="2E82D55A" w:rsidR="000B66E9" w:rsidRPr="00372C35" w:rsidRDefault="000B66E9" w:rsidP="0031571C">
      <w:pPr>
        <w:pStyle w:val="Paragraphedeliste"/>
        <w:numPr>
          <w:ilvl w:val="0"/>
          <w:numId w:val="7"/>
        </w:numPr>
        <w:ind w:left="567" w:hanging="283"/>
        <w:jc w:val="both"/>
        <w:rPr>
          <w:rFonts w:ascii="Arial" w:hAnsi="Arial" w:cs="Arial"/>
          <w:sz w:val="22"/>
          <w:szCs w:val="22"/>
        </w:rPr>
      </w:pPr>
      <w:r w:rsidRPr="00372C35">
        <w:rPr>
          <w:rFonts w:ascii="Arial" w:hAnsi="Arial" w:cs="Arial"/>
          <w:sz w:val="22"/>
          <w:szCs w:val="22"/>
        </w:rPr>
        <w:t xml:space="preserve">Les coordonnées de la personne à contacter avant l’exécution ; </w:t>
      </w:r>
    </w:p>
    <w:p w14:paraId="3E6C5403" w14:textId="75E06CDA" w:rsidR="000B66E9" w:rsidRPr="00372C35" w:rsidRDefault="000B66E9" w:rsidP="0031571C">
      <w:pPr>
        <w:pStyle w:val="Paragraphedeliste"/>
        <w:numPr>
          <w:ilvl w:val="0"/>
          <w:numId w:val="7"/>
        </w:numPr>
        <w:ind w:left="567" w:hanging="283"/>
        <w:jc w:val="both"/>
        <w:rPr>
          <w:rFonts w:ascii="Arial" w:hAnsi="Arial" w:cs="Arial"/>
          <w:sz w:val="22"/>
          <w:szCs w:val="22"/>
        </w:rPr>
      </w:pPr>
      <w:r w:rsidRPr="00372C35">
        <w:rPr>
          <w:rFonts w:ascii="Arial" w:hAnsi="Arial" w:cs="Arial"/>
          <w:sz w:val="22"/>
          <w:szCs w:val="22"/>
        </w:rPr>
        <w:t xml:space="preserve">Le numéro de commande attribué par l’Université. </w:t>
      </w:r>
    </w:p>
    <w:p w14:paraId="5CDFD4F9" w14:textId="77777777" w:rsidR="000B66E9" w:rsidRPr="00372C35" w:rsidRDefault="000B66E9" w:rsidP="000B66E9">
      <w:pPr>
        <w:jc w:val="both"/>
        <w:rPr>
          <w:rFonts w:ascii="Arial" w:hAnsi="Arial" w:cs="Arial"/>
          <w:sz w:val="22"/>
          <w:szCs w:val="22"/>
        </w:rPr>
      </w:pPr>
    </w:p>
    <w:p w14:paraId="28F0618D" w14:textId="12280128" w:rsidR="000726B1" w:rsidRPr="00372C35" w:rsidRDefault="000B66E9" w:rsidP="000B66E9">
      <w:pPr>
        <w:jc w:val="both"/>
        <w:rPr>
          <w:rFonts w:ascii="Arial" w:hAnsi="Arial" w:cs="Arial"/>
          <w:sz w:val="22"/>
          <w:szCs w:val="22"/>
        </w:rPr>
      </w:pPr>
      <w:r w:rsidRPr="00372C35">
        <w:rPr>
          <w:rFonts w:ascii="Arial" w:hAnsi="Arial" w:cs="Arial"/>
          <w:sz w:val="22"/>
          <w:szCs w:val="22"/>
        </w:rPr>
        <w:t>En cas de discordance entre les prix figurant dans le bon de commande SIFAC et les prix contractuels, le titulaire est tenu d’en informer le service émetteur de la commande et de ne pas donner suite à la commande.</w:t>
      </w:r>
    </w:p>
    <w:p w14:paraId="23C11634" w14:textId="417D84FC" w:rsidR="000B66E9" w:rsidRPr="00372C35" w:rsidRDefault="000B66E9" w:rsidP="000B66E9">
      <w:pPr>
        <w:jc w:val="both"/>
        <w:rPr>
          <w:rFonts w:ascii="Arial" w:hAnsi="Arial" w:cs="Arial"/>
          <w:sz w:val="22"/>
          <w:szCs w:val="22"/>
        </w:rPr>
      </w:pPr>
    </w:p>
    <w:p w14:paraId="56AD31A0" w14:textId="1C1E2A5D" w:rsidR="000B66E9" w:rsidRPr="00372C35" w:rsidRDefault="000B66E9" w:rsidP="000B66E9">
      <w:pPr>
        <w:pStyle w:val="Titre3"/>
      </w:pPr>
      <w:r w:rsidRPr="00372C35">
        <w:t>1.3.2 Prestations s’exécutant par la passation de marchés subséquents</w:t>
      </w:r>
    </w:p>
    <w:p w14:paraId="5D59E941" w14:textId="4A263504" w:rsidR="000B66E9" w:rsidRPr="00372C35" w:rsidRDefault="000B66E9" w:rsidP="0092459B">
      <w:pPr>
        <w:jc w:val="both"/>
        <w:rPr>
          <w:rFonts w:ascii="Arial" w:hAnsi="Arial" w:cs="Arial"/>
          <w:sz w:val="22"/>
          <w:szCs w:val="22"/>
        </w:rPr>
      </w:pPr>
    </w:p>
    <w:p w14:paraId="72382128" w14:textId="478CF539" w:rsidR="000B66E9" w:rsidRPr="00372C35" w:rsidRDefault="000B66E9" w:rsidP="000B66E9">
      <w:pPr>
        <w:jc w:val="both"/>
        <w:rPr>
          <w:rFonts w:ascii="Arial" w:hAnsi="Arial" w:cs="Arial"/>
          <w:sz w:val="22"/>
          <w:szCs w:val="22"/>
        </w:rPr>
      </w:pPr>
      <w:r w:rsidRPr="00B339D3">
        <w:rPr>
          <w:rFonts w:ascii="Arial" w:hAnsi="Arial" w:cs="Arial"/>
          <w:sz w:val="22"/>
          <w:szCs w:val="22"/>
        </w:rPr>
        <w:t>Le présent accord-cadre ne s’exécute que par l’émission de bons de commande.</w:t>
      </w:r>
      <w:r w:rsidRPr="00372C35">
        <w:rPr>
          <w:rFonts w:ascii="Arial" w:hAnsi="Arial" w:cs="Arial"/>
          <w:sz w:val="22"/>
          <w:szCs w:val="22"/>
        </w:rPr>
        <w:t xml:space="preserve"> </w:t>
      </w:r>
    </w:p>
    <w:p w14:paraId="53707C3F" w14:textId="77777777" w:rsidR="000B66E9" w:rsidRPr="00372C35" w:rsidRDefault="000B66E9" w:rsidP="0092459B">
      <w:pPr>
        <w:jc w:val="both"/>
        <w:rPr>
          <w:rFonts w:ascii="Arial" w:hAnsi="Arial" w:cs="Arial"/>
          <w:sz w:val="22"/>
          <w:szCs w:val="22"/>
        </w:rPr>
      </w:pPr>
    </w:p>
    <w:p w14:paraId="1DECCE03" w14:textId="77777777" w:rsidR="00B30B34" w:rsidRPr="00B339D3" w:rsidRDefault="00B30B34"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 xml:space="preserve">Article 2 </w:t>
      </w:r>
      <w:r w:rsidR="002948EE" w:rsidRPr="00B339D3">
        <w:rPr>
          <w:rFonts w:ascii="Arial" w:hAnsi="Arial" w:cs="Arial"/>
          <w:b/>
          <w:iCs/>
          <w:sz w:val="26"/>
          <w:szCs w:val="26"/>
          <w:lang w:eastAsia="ar-SA"/>
        </w:rPr>
        <w:t>–</w:t>
      </w:r>
      <w:r w:rsidRPr="00B339D3">
        <w:rPr>
          <w:rFonts w:ascii="Arial" w:hAnsi="Arial" w:cs="Arial"/>
          <w:b/>
          <w:iCs/>
          <w:sz w:val="26"/>
          <w:szCs w:val="26"/>
          <w:lang w:eastAsia="ar-SA"/>
        </w:rPr>
        <w:t xml:space="preserve"> Documents contractuels</w:t>
      </w:r>
    </w:p>
    <w:p w14:paraId="20A81837" w14:textId="1093C9AA" w:rsidR="00B30B34" w:rsidRPr="00372C35" w:rsidRDefault="00B30B34" w:rsidP="006E23DC">
      <w:pPr>
        <w:widowControl w:val="0"/>
        <w:jc w:val="both"/>
        <w:rPr>
          <w:rFonts w:ascii="Arial" w:hAnsi="Arial" w:cs="Arial"/>
          <w:sz w:val="22"/>
          <w:szCs w:val="22"/>
        </w:rPr>
      </w:pPr>
    </w:p>
    <w:p w14:paraId="460184EE" w14:textId="75E61A71" w:rsidR="00E543F5" w:rsidRPr="00372C35" w:rsidRDefault="00E543F5" w:rsidP="00E543F5">
      <w:pPr>
        <w:pStyle w:val="Titre2"/>
      </w:pPr>
      <w:r w:rsidRPr="00372C35">
        <w:t>2.1 – Stipulations communes</w:t>
      </w:r>
    </w:p>
    <w:p w14:paraId="4CADE39B" w14:textId="6750F6BC" w:rsidR="00E543F5" w:rsidRPr="00372C35" w:rsidRDefault="00E543F5" w:rsidP="006E23DC">
      <w:pPr>
        <w:widowControl w:val="0"/>
        <w:jc w:val="both"/>
        <w:rPr>
          <w:rFonts w:ascii="Arial" w:hAnsi="Arial" w:cs="Arial"/>
          <w:sz w:val="22"/>
          <w:szCs w:val="22"/>
        </w:rPr>
      </w:pPr>
    </w:p>
    <w:p w14:paraId="54239BC2" w14:textId="77777777" w:rsidR="00E543F5" w:rsidRPr="00372C35" w:rsidRDefault="00E543F5" w:rsidP="00E543F5">
      <w:pPr>
        <w:pStyle w:val="WW-Corpsdetexte2"/>
        <w:rPr>
          <w:rFonts w:ascii="Arial" w:hAnsi="Arial" w:cs="Arial"/>
          <w:snapToGrid w:val="0"/>
          <w:sz w:val="22"/>
          <w:szCs w:val="22"/>
        </w:rPr>
      </w:pPr>
      <w:r w:rsidRPr="00372C35">
        <w:rPr>
          <w:rFonts w:ascii="Arial" w:hAnsi="Arial" w:cs="Arial"/>
          <w:snapToGrid w:val="0"/>
          <w:sz w:val="22"/>
          <w:szCs w:val="22"/>
        </w:rPr>
        <w:t xml:space="preserve">Les obligations contractuelles définies </w:t>
      </w:r>
      <w:r w:rsidRPr="00372C35">
        <w:rPr>
          <w:rFonts w:ascii="Arial" w:hAnsi="Arial" w:cs="Arial"/>
          <w:i/>
          <w:snapToGrid w:val="0"/>
          <w:sz w:val="22"/>
          <w:szCs w:val="22"/>
        </w:rPr>
        <w:t>supra</w:t>
      </w:r>
      <w:r w:rsidRPr="00372C35">
        <w:rPr>
          <w:rFonts w:ascii="Arial" w:hAnsi="Arial" w:cs="Arial"/>
          <w:snapToGrid w:val="0"/>
          <w:sz w:val="22"/>
          <w:szCs w:val="22"/>
        </w:rPr>
        <w:t xml:space="preserve"> expriment l’intégralité des obligations contractuelles des parties.</w:t>
      </w:r>
    </w:p>
    <w:p w14:paraId="751B5397" w14:textId="77777777" w:rsidR="00E543F5" w:rsidRPr="00372C35" w:rsidRDefault="00E543F5" w:rsidP="00E543F5">
      <w:pPr>
        <w:pStyle w:val="WW-Corpsdetexte2"/>
        <w:rPr>
          <w:rFonts w:ascii="Arial" w:hAnsi="Arial" w:cs="Arial"/>
          <w:snapToGrid w:val="0"/>
          <w:sz w:val="22"/>
          <w:szCs w:val="22"/>
        </w:rPr>
      </w:pPr>
    </w:p>
    <w:p w14:paraId="3462BA32" w14:textId="77777777" w:rsidR="00E543F5" w:rsidRPr="00372C35" w:rsidRDefault="00E543F5" w:rsidP="00E543F5">
      <w:pPr>
        <w:jc w:val="both"/>
        <w:rPr>
          <w:rFonts w:ascii="Arial" w:hAnsi="Arial" w:cs="Arial"/>
          <w:sz w:val="22"/>
          <w:szCs w:val="22"/>
        </w:rPr>
      </w:pPr>
      <w:r w:rsidRPr="00372C35">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4A8DF132" w14:textId="77777777" w:rsidR="00E543F5" w:rsidRPr="00372C35" w:rsidRDefault="00E543F5" w:rsidP="00E543F5">
      <w:pPr>
        <w:jc w:val="both"/>
        <w:rPr>
          <w:rFonts w:ascii="Arial" w:hAnsi="Arial" w:cs="Arial"/>
          <w:sz w:val="22"/>
          <w:szCs w:val="22"/>
        </w:rPr>
      </w:pPr>
    </w:p>
    <w:p w14:paraId="426AED9F" w14:textId="77777777" w:rsidR="00E543F5" w:rsidRPr="00372C35" w:rsidRDefault="00E543F5" w:rsidP="00E543F5">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Le titulaire est réputé avoir suffisamment étudié les documents constitutifs du marché.</w:t>
      </w:r>
    </w:p>
    <w:p w14:paraId="1B2ABA2A" w14:textId="77777777" w:rsidR="00E543F5" w:rsidRPr="00372C35" w:rsidRDefault="00E543F5" w:rsidP="00E543F5">
      <w:pPr>
        <w:pStyle w:val="Corpsdetexte"/>
        <w:spacing w:before="0"/>
        <w:ind w:firstLine="0"/>
        <w:rPr>
          <w:rFonts w:ascii="Arial" w:hAnsi="Arial" w:cs="Arial"/>
          <w:snapToGrid w:val="0"/>
          <w:sz w:val="22"/>
          <w:szCs w:val="22"/>
          <w:lang w:val="fr-FR"/>
        </w:rPr>
      </w:pPr>
    </w:p>
    <w:p w14:paraId="5134A916" w14:textId="77777777" w:rsidR="00E543F5" w:rsidRPr="00372C35" w:rsidRDefault="00E543F5" w:rsidP="00E543F5">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Pr="00372C35">
        <w:rPr>
          <w:rFonts w:ascii="Arial" w:hAnsi="Arial" w:cs="Arial"/>
          <w:snapToGrid w:val="0"/>
          <w:sz w:val="22"/>
          <w:szCs w:val="22"/>
          <w:lang w:val="fr-FR"/>
        </w:rPr>
        <w:br/>
      </w:r>
    </w:p>
    <w:p w14:paraId="12BCDACC" w14:textId="123146DA" w:rsidR="00E543F5" w:rsidRPr="00372C35" w:rsidRDefault="00E543F5" w:rsidP="00E543F5">
      <w:pPr>
        <w:pStyle w:val="Titre2"/>
      </w:pPr>
      <w:r w:rsidRPr="00372C35">
        <w:t>2.2 – Documents contractuels de l’accord-cadre</w:t>
      </w:r>
    </w:p>
    <w:p w14:paraId="25218A21" w14:textId="77777777" w:rsidR="00E543F5" w:rsidRPr="00372C35" w:rsidRDefault="00E543F5" w:rsidP="006E23DC">
      <w:pPr>
        <w:pStyle w:val="Corpsdetexte"/>
        <w:spacing w:before="0"/>
        <w:ind w:firstLine="0"/>
        <w:rPr>
          <w:rFonts w:ascii="Arial" w:hAnsi="Arial" w:cs="Arial"/>
          <w:snapToGrid w:val="0"/>
          <w:sz w:val="22"/>
          <w:szCs w:val="22"/>
          <w:lang w:val="fr-FR"/>
        </w:rPr>
      </w:pPr>
    </w:p>
    <w:p w14:paraId="6BB5C8A0" w14:textId="3E1C85A0" w:rsidR="001B5D47" w:rsidRPr="00372C35" w:rsidRDefault="001B5D47" w:rsidP="006E23DC">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Par dérogation à l'article 4.1 du CCAG</w:t>
      </w:r>
      <w:r w:rsidR="007D38AA">
        <w:rPr>
          <w:rFonts w:ascii="Arial" w:hAnsi="Arial" w:cs="Arial"/>
          <w:snapToGrid w:val="0"/>
          <w:sz w:val="22"/>
          <w:szCs w:val="22"/>
          <w:lang w:val="fr-FR"/>
        </w:rPr>
        <w:t xml:space="preserve"> -</w:t>
      </w:r>
      <w:r w:rsidRPr="00372C35">
        <w:rPr>
          <w:rFonts w:ascii="Arial" w:hAnsi="Arial" w:cs="Arial"/>
          <w:snapToGrid w:val="0"/>
          <w:sz w:val="22"/>
          <w:szCs w:val="22"/>
          <w:lang w:val="fr-FR"/>
        </w:rPr>
        <w:t xml:space="preserve"> FCS, le marché est constitué par les éléments contractuels énumérés ci-dessous, par ordre de priorité décroissante : </w:t>
      </w:r>
    </w:p>
    <w:p w14:paraId="37DE8961" w14:textId="77777777" w:rsidR="00BC5CEF" w:rsidRPr="00372C35" w:rsidRDefault="00BC5CEF" w:rsidP="006E23DC">
      <w:pPr>
        <w:pStyle w:val="Corpsdetexte"/>
        <w:spacing w:before="0"/>
        <w:ind w:firstLine="0"/>
        <w:rPr>
          <w:rFonts w:ascii="Arial" w:hAnsi="Arial" w:cs="Arial"/>
          <w:b/>
          <w:snapToGrid w:val="0"/>
          <w:sz w:val="22"/>
          <w:szCs w:val="22"/>
          <w:lang w:val="fr-FR"/>
        </w:rPr>
      </w:pPr>
    </w:p>
    <w:p w14:paraId="4E6AC278" w14:textId="44526733" w:rsidR="007D38AA" w:rsidRPr="007D38AA" w:rsidRDefault="001B5D47" w:rsidP="007F3AA9">
      <w:pPr>
        <w:widowControl w:val="0"/>
        <w:numPr>
          <w:ilvl w:val="0"/>
          <w:numId w:val="2"/>
        </w:numPr>
        <w:tabs>
          <w:tab w:val="clear" w:pos="850"/>
        </w:tabs>
        <w:suppressAutoHyphens w:val="0"/>
        <w:ind w:left="567"/>
        <w:jc w:val="both"/>
        <w:rPr>
          <w:rFonts w:ascii="Arial" w:hAnsi="Arial" w:cs="Arial"/>
          <w:sz w:val="22"/>
          <w:szCs w:val="22"/>
        </w:rPr>
      </w:pPr>
      <w:r w:rsidRPr="007D38AA">
        <w:rPr>
          <w:rFonts w:ascii="Arial" w:hAnsi="Arial" w:cs="Arial"/>
          <w:sz w:val="22"/>
          <w:szCs w:val="22"/>
        </w:rPr>
        <w:t xml:space="preserve">Le présent </w:t>
      </w:r>
      <w:r w:rsidR="00F15D19" w:rsidRPr="005C719E">
        <w:rPr>
          <w:rFonts w:ascii="Arial" w:hAnsi="Arial" w:cs="Arial"/>
          <w:b/>
          <w:bCs/>
          <w:sz w:val="22"/>
          <w:szCs w:val="22"/>
        </w:rPr>
        <w:t>cahier des clauses particulières</w:t>
      </w:r>
      <w:r w:rsidR="0055768B" w:rsidRPr="005C719E">
        <w:rPr>
          <w:rFonts w:ascii="Arial" w:hAnsi="Arial" w:cs="Arial"/>
          <w:b/>
          <w:bCs/>
          <w:sz w:val="22"/>
          <w:szCs w:val="22"/>
        </w:rPr>
        <w:t xml:space="preserve"> </w:t>
      </w:r>
      <w:r w:rsidR="00E543F5" w:rsidRPr="005C719E">
        <w:rPr>
          <w:rFonts w:ascii="Arial" w:hAnsi="Arial" w:cs="Arial"/>
          <w:b/>
          <w:bCs/>
          <w:sz w:val="22"/>
          <w:szCs w:val="22"/>
        </w:rPr>
        <w:t>valant acte d’engagement</w:t>
      </w:r>
      <w:r w:rsidR="00E543F5" w:rsidRPr="005C719E">
        <w:rPr>
          <w:rFonts w:ascii="Arial" w:hAnsi="Arial" w:cs="Arial"/>
          <w:sz w:val="22"/>
          <w:szCs w:val="22"/>
        </w:rPr>
        <w:t xml:space="preserve"> </w:t>
      </w:r>
      <w:r w:rsidR="00AE106C" w:rsidRPr="005C719E">
        <w:rPr>
          <w:rFonts w:ascii="Arial" w:hAnsi="Arial" w:cs="Arial"/>
          <w:sz w:val="22"/>
          <w:szCs w:val="22"/>
        </w:rPr>
        <w:t xml:space="preserve">(CCPAE) </w:t>
      </w:r>
      <w:r w:rsidR="0055768B" w:rsidRPr="005C719E">
        <w:rPr>
          <w:rFonts w:ascii="Arial" w:hAnsi="Arial" w:cs="Arial"/>
          <w:b/>
          <w:bCs/>
          <w:sz w:val="22"/>
          <w:szCs w:val="22"/>
        </w:rPr>
        <w:t>et</w:t>
      </w:r>
      <w:r w:rsidR="00DF4E5D" w:rsidRPr="005C719E">
        <w:rPr>
          <w:rFonts w:ascii="Arial" w:hAnsi="Arial" w:cs="Arial"/>
          <w:b/>
          <w:bCs/>
          <w:sz w:val="22"/>
          <w:szCs w:val="22"/>
        </w:rPr>
        <w:t xml:space="preserve"> </w:t>
      </w:r>
      <w:r w:rsidR="007D38AA" w:rsidRPr="005C719E">
        <w:rPr>
          <w:rFonts w:ascii="Arial" w:hAnsi="Arial" w:cs="Arial"/>
          <w:b/>
          <w:bCs/>
          <w:sz w:val="22"/>
          <w:szCs w:val="22"/>
        </w:rPr>
        <w:t>ses annexes</w:t>
      </w:r>
      <w:r w:rsidR="007D38AA" w:rsidRPr="005C719E">
        <w:rPr>
          <w:rFonts w:ascii="Arial" w:hAnsi="Arial" w:cs="Arial"/>
          <w:sz w:val="22"/>
          <w:szCs w:val="22"/>
        </w:rPr>
        <w:t xml:space="preserve"> n°1 « Bordereau des prix </w:t>
      </w:r>
      <w:r w:rsidR="00253927" w:rsidRPr="005C719E">
        <w:rPr>
          <w:rFonts w:ascii="Arial" w:hAnsi="Arial" w:cs="Arial"/>
          <w:sz w:val="22"/>
          <w:szCs w:val="22"/>
        </w:rPr>
        <w:t xml:space="preserve">mixtes </w:t>
      </w:r>
      <w:r w:rsidR="005C719E" w:rsidRPr="005C719E">
        <w:rPr>
          <w:rFonts w:ascii="Arial" w:hAnsi="Arial" w:cs="Arial"/>
          <w:sz w:val="22"/>
          <w:szCs w:val="22"/>
        </w:rPr>
        <w:t>et</w:t>
      </w:r>
      <w:r w:rsidR="00253927" w:rsidRPr="005C719E">
        <w:rPr>
          <w:rFonts w:ascii="Arial" w:hAnsi="Arial" w:cs="Arial"/>
          <w:sz w:val="22"/>
          <w:szCs w:val="22"/>
        </w:rPr>
        <w:t xml:space="preserve"> détail quantitatif estimatif</w:t>
      </w:r>
      <w:r w:rsidR="007D38AA" w:rsidRPr="005C719E">
        <w:rPr>
          <w:rFonts w:ascii="Arial" w:hAnsi="Arial" w:cs="Arial"/>
          <w:sz w:val="22"/>
          <w:szCs w:val="22"/>
        </w:rPr>
        <w:t xml:space="preserve"> »</w:t>
      </w:r>
      <w:r w:rsidR="00253927" w:rsidRPr="005C719E">
        <w:rPr>
          <w:rFonts w:ascii="Arial" w:hAnsi="Arial" w:cs="Arial"/>
          <w:sz w:val="22"/>
          <w:szCs w:val="22"/>
        </w:rPr>
        <w:t>,</w:t>
      </w:r>
      <w:r w:rsidR="007D38AA" w:rsidRPr="005C719E">
        <w:rPr>
          <w:rFonts w:ascii="Arial" w:hAnsi="Arial" w:cs="Arial"/>
          <w:sz w:val="22"/>
          <w:szCs w:val="22"/>
        </w:rPr>
        <w:t xml:space="preserve"> n°2 « Cadre de mémoire technique</w:t>
      </w:r>
      <w:r w:rsidR="005C719E" w:rsidRPr="005C719E">
        <w:rPr>
          <w:rFonts w:ascii="Arial" w:hAnsi="Arial" w:cs="Arial"/>
          <w:sz w:val="22"/>
          <w:szCs w:val="22"/>
        </w:rPr>
        <w:t xml:space="preserve">, </w:t>
      </w:r>
      <w:r w:rsidR="007D38AA" w:rsidRPr="005C719E">
        <w:rPr>
          <w:rFonts w:ascii="Arial" w:hAnsi="Arial" w:cs="Arial"/>
          <w:sz w:val="22"/>
          <w:szCs w:val="22"/>
        </w:rPr>
        <w:t>environnemental</w:t>
      </w:r>
      <w:r w:rsidR="005C719E" w:rsidRPr="005C719E">
        <w:rPr>
          <w:rFonts w:ascii="Arial" w:hAnsi="Arial" w:cs="Arial"/>
          <w:sz w:val="22"/>
          <w:szCs w:val="22"/>
        </w:rPr>
        <w:t xml:space="preserve"> et social</w:t>
      </w:r>
      <w:r w:rsidR="007D38AA" w:rsidRPr="005C719E">
        <w:rPr>
          <w:rFonts w:ascii="Arial" w:hAnsi="Arial" w:cs="Arial"/>
          <w:sz w:val="22"/>
          <w:szCs w:val="22"/>
        </w:rPr>
        <w:t xml:space="preserve"> » et n°3 « Liste </w:t>
      </w:r>
      <w:r w:rsidR="00253927" w:rsidRPr="005C719E">
        <w:rPr>
          <w:rFonts w:ascii="Arial" w:hAnsi="Arial" w:cs="Arial"/>
          <w:sz w:val="22"/>
          <w:szCs w:val="22"/>
        </w:rPr>
        <w:t>indicative</w:t>
      </w:r>
      <w:r w:rsidR="007D38AA" w:rsidRPr="005C719E">
        <w:rPr>
          <w:rFonts w:ascii="Arial" w:hAnsi="Arial" w:cs="Arial"/>
          <w:sz w:val="22"/>
          <w:szCs w:val="22"/>
        </w:rPr>
        <w:t xml:space="preserve"> des sites de l’Université de Lorraine », dans la version résultant des dernières</w:t>
      </w:r>
      <w:r w:rsidR="007D38AA" w:rsidRPr="007D38AA">
        <w:rPr>
          <w:rFonts w:ascii="Arial" w:hAnsi="Arial" w:cs="Arial"/>
          <w:sz w:val="22"/>
          <w:szCs w:val="22"/>
        </w:rPr>
        <w:t xml:space="preserve"> modifications éventuelles, opérées par avenant, dont l’exemplaire original conservé dans les archives de l’Université fait </w:t>
      </w:r>
      <w:proofErr w:type="gramStart"/>
      <w:r w:rsidR="007D38AA" w:rsidRPr="007D38AA">
        <w:rPr>
          <w:rFonts w:ascii="Arial" w:hAnsi="Arial" w:cs="Arial"/>
          <w:sz w:val="22"/>
          <w:szCs w:val="22"/>
        </w:rPr>
        <w:t>seul foi</w:t>
      </w:r>
      <w:proofErr w:type="gramEnd"/>
      <w:r w:rsidR="007D38AA" w:rsidRPr="007D38AA">
        <w:rPr>
          <w:rFonts w:ascii="Arial" w:hAnsi="Arial" w:cs="Arial"/>
          <w:sz w:val="22"/>
          <w:szCs w:val="22"/>
        </w:rPr>
        <w:t xml:space="preserve"> ; </w:t>
      </w:r>
    </w:p>
    <w:p w14:paraId="609406FA" w14:textId="4C974E3D" w:rsidR="001B5D47" w:rsidRPr="007D38AA" w:rsidRDefault="00AF63D5" w:rsidP="007F3AA9">
      <w:pPr>
        <w:widowControl w:val="0"/>
        <w:numPr>
          <w:ilvl w:val="0"/>
          <w:numId w:val="2"/>
        </w:numPr>
        <w:tabs>
          <w:tab w:val="clear" w:pos="850"/>
        </w:tabs>
        <w:suppressAutoHyphens w:val="0"/>
        <w:ind w:left="567"/>
        <w:jc w:val="both"/>
        <w:rPr>
          <w:rFonts w:ascii="Arial" w:hAnsi="Arial" w:cs="Arial"/>
          <w:sz w:val="22"/>
          <w:szCs w:val="22"/>
        </w:rPr>
      </w:pPr>
      <w:r w:rsidRPr="007D38AA">
        <w:rPr>
          <w:rFonts w:ascii="Arial" w:hAnsi="Arial" w:cs="Arial"/>
          <w:sz w:val="22"/>
          <w:szCs w:val="22"/>
        </w:rPr>
        <w:t>Le</w:t>
      </w:r>
      <w:r w:rsidRPr="007D38AA">
        <w:rPr>
          <w:rFonts w:ascii="Arial" w:eastAsia="Arial" w:hAnsi="Arial" w:cs="Arial"/>
          <w:sz w:val="22"/>
          <w:szCs w:val="22"/>
        </w:rPr>
        <w:t xml:space="preserve"> </w:t>
      </w:r>
      <w:r w:rsidRPr="00253927">
        <w:rPr>
          <w:rFonts w:ascii="Arial" w:hAnsi="Arial" w:cs="Arial"/>
          <w:b/>
          <w:bCs/>
          <w:sz w:val="22"/>
          <w:szCs w:val="22"/>
        </w:rPr>
        <w:t>Cahier</w:t>
      </w:r>
      <w:r w:rsidRPr="00253927">
        <w:rPr>
          <w:rFonts w:ascii="Arial" w:eastAsia="Arial" w:hAnsi="Arial" w:cs="Arial"/>
          <w:b/>
          <w:bCs/>
          <w:sz w:val="22"/>
          <w:szCs w:val="22"/>
        </w:rPr>
        <w:t xml:space="preserve"> </w:t>
      </w:r>
      <w:r w:rsidRPr="00253927">
        <w:rPr>
          <w:rFonts w:ascii="Arial" w:hAnsi="Arial" w:cs="Arial"/>
          <w:b/>
          <w:bCs/>
          <w:sz w:val="22"/>
          <w:szCs w:val="22"/>
        </w:rPr>
        <w:t>des</w:t>
      </w:r>
      <w:r w:rsidRPr="00253927">
        <w:rPr>
          <w:rFonts w:ascii="Arial" w:eastAsia="Arial" w:hAnsi="Arial" w:cs="Arial"/>
          <w:b/>
          <w:bCs/>
          <w:sz w:val="22"/>
          <w:szCs w:val="22"/>
        </w:rPr>
        <w:t xml:space="preserve"> </w:t>
      </w:r>
      <w:r w:rsidRPr="00253927">
        <w:rPr>
          <w:rFonts w:ascii="Arial" w:hAnsi="Arial" w:cs="Arial"/>
          <w:b/>
          <w:bCs/>
          <w:sz w:val="22"/>
          <w:szCs w:val="22"/>
        </w:rPr>
        <w:t>Clauses</w:t>
      </w:r>
      <w:r w:rsidRPr="00253927">
        <w:rPr>
          <w:rFonts w:ascii="Arial" w:eastAsia="Arial" w:hAnsi="Arial" w:cs="Arial"/>
          <w:b/>
          <w:bCs/>
          <w:sz w:val="22"/>
          <w:szCs w:val="22"/>
        </w:rPr>
        <w:t xml:space="preserve"> </w:t>
      </w:r>
      <w:r w:rsidRPr="00253927">
        <w:rPr>
          <w:rFonts w:ascii="Arial" w:hAnsi="Arial" w:cs="Arial"/>
          <w:b/>
          <w:bCs/>
          <w:sz w:val="22"/>
          <w:szCs w:val="22"/>
        </w:rPr>
        <w:t>Administratives</w:t>
      </w:r>
      <w:r w:rsidRPr="00253927">
        <w:rPr>
          <w:rFonts w:ascii="Arial" w:eastAsia="Arial" w:hAnsi="Arial" w:cs="Arial"/>
          <w:b/>
          <w:bCs/>
          <w:sz w:val="22"/>
          <w:szCs w:val="22"/>
        </w:rPr>
        <w:t xml:space="preserve"> </w:t>
      </w:r>
      <w:r w:rsidRPr="00253927">
        <w:rPr>
          <w:rFonts w:ascii="Arial" w:hAnsi="Arial" w:cs="Arial"/>
          <w:b/>
          <w:bCs/>
          <w:sz w:val="22"/>
          <w:szCs w:val="22"/>
        </w:rPr>
        <w:t>Générales</w:t>
      </w:r>
      <w:r w:rsidRPr="007D38AA">
        <w:rPr>
          <w:rFonts w:ascii="Arial" w:eastAsia="Arial" w:hAnsi="Arial" w:cs="Arial"/>
          <w:sz w:val="22"/>
          <w:szCs w:val="22"/>
        </w:rPr>
        <w:t xml:space="preserve"> </w:t>
      </w:r>
      <w:r w:rsidRPr="007D38AA">
        <w:rPr>
          <w:rFonts w:ascii="Arial" w:hAnsi="Arial" w:cs="Arial"/>
          <w:sz w:val="22"/>
          <w:szCs w:val="22"/>
        </w:rPr>
        <w:t>applicable</w:t>
      </w:r>
      <w:r w:rsidRPr="007D38AA">
        <w:rPr>
          <w:rFonts w:ascii="Arial" w:eastAsia="Arial" w:hAnsi="Arial" w:cs="Arial"/>
          <w:sz w:val="22"/>
          <w:szCs w:val="22"/>
        </w:rPr>
        <w:t xml:space="preserve"> </w:t>
      </w:r>
      <w:r w:rsidRPr="007D38AA">
        <w:rPr>
          <w:rFonts w:ascii="Arial" w:hAnsi="Arial" w:cs="Arial"/>
          <w:sz w:val="22"/>
          <w:szCs w:val="22"/>
        </w:rPr>
        <w:t>aux</w:t>
      </w:r>
      <w:r w:rsidRPr="007D38AA">
        <w:rPr>
          <w:rFonts w:ascii="Arial" w:eastAsia="Arial" w:hAnsi="Arial" w:cs="Arial"/>
          <w:sz w:val="22"/>
          <w:szCs w:val="22"/>
        </w:rPr>
        <w:t xml:space="preserve"> </w:t>
      </w:r>
      <w:r w:rsidRPr="007D38AA">
        <w:rPr>
          <w:rFonts w:ascii="Arial" w:hAnsi="Arial" w:cs="Arial"/>
          <w:sz w:val="22"/>
          <w:szCs w:val="22"/>
        </w:rPr>
        <w:t>marchés</w:t>
      </w:r>
      <w:r w:rsidRPr="007D38AA">
        <w:rPr>
          <w:rFonts w:ascii="Arial" w:eastAsia="Arial" w:hAnsi="Arial" w:cs="Arial"/>
          <w:sz w:val="22"/>
          <w:szCs w:val="22"/>
        </w:rPr>
        <w:t xml:space="preserve"> </w:t>
      </w:r>
      <w:r w:rsidRPr="007D38AA">
        <w:rPr>
          <w:rFonts w:ascii="Arial" w:hAnsi="Arial" w:cs="Arial"/>
          <w:sz w:val="22"/>
          <w:szCs w:val="22"/>
        </w:rPr>
        <w:t>publics</w:t>
      </w:r>
      <w:r w:rsidRPr="007D38AA">
        <w:rPr>
          <w:rFonts w:ascii="Arial" w:eastAsia="Arial" w:hAnsi="Arial" w:cs="Arial"/>
          <w:sz w:val="22"/>
          <w:szCs w:val="22"/>
        </w:rPr>
        <w:t xml:space="preserve"> </w:t>
      </w:r>
      <w:r w:rsidRPr="007D38AA">
        <w:rPr>
          <w:rFonts w:ascii="Arial" w:hAnsi="Arial" w:cs="Arial"/>
          <w:sz w:val="22"/>
          <w:szCs w:val="22"/>
        </w:rPr>
        <w:t>de</w:t>
      </w:r>
      <w:r w:rsidRPr="007D38AA">
        <w:rPr>
          <w:rFonts w:ascii="Arial" w:eastAsia="Arial" w:hAnsi="Arial" w:cs="Arial"/>
          <w:sz w:val="22"/>
          <w:szCs w:val="22"/>
        </w:rPr>
        <w:t xml:space="preserve"> </w:t>
      </w:r>
      <w:r w:rsidRPr="007D38AA">
        <w:rPr>
          <w:rFonts w:ascii="Arial" w:hAnsi="Arial" w:cs="Arial"/>
          <w:sz w:val="22"/>
          <w:szCs w:val="22"/>
        </w:rPr>
        <w:t>fournitures</w:t>
      </w:r>
      <w:r w:rsidRPr="007D38AA">
        <w:rPr>
          <w:rFonts w:ascii="Arial" w:eastAsia="Arial" w:hAnsi="Arial" w:cs="Arial"/>
          <w:sz w:val="22"/>
          <w:szCs w:val="22"/>
        </w:rPr>
        <w:t xml:space="preserve"> </w:t>
      </w:r>
      <w:r w:rsidRPr="007D38AA">
        <w:rPr>
          <w:rFonts w:ascii="Arial" w:hAnsi="Arial" w:cs="Arial"/>
          <w:sz w:val="22"/>
          <w:szCs w:val="22"/>
        </w:rPr>
        <w:t>courantes</w:t>
      </w:r>
      <w:r w:rsidRPr="007D38AA">
        <w:rPr>
          <w:rFonts w:ascii="Arial" w:eastAsia="Arial" w:hAnsi="Arial" w:cs="Arial"/>
          <w:sz w:val="22"/>
          <w:szCs w:val="22"/>
        </w:rPr>
        <w:t xml:space="preserve"> </w:t>
      </w:r>
      <w:r w:rsidRPr="007D38AA">
        <w:rPr>
          <w:rFonts w:ascii="Arial" w:hAnsi="Arial" w:cs="Arial"/>
          <w:sz w:val="22"/>
          <w:szCs w:val="22"/>
        </w:rPr>
        <w:t>et</w:t>
      </w:r>
      <w:r w:rsidRPr="007D38AA">
        <w:rPr>
          <w:rFonts w:ascii="Arial" w:eastAsia="Arial" w:hAnsi="Arial" w:cs="Arial"/>
          <w:sz w:val="22"/>
          <w:szCs w:val="22"/>
        </w:rPr>
        <w:t xml:space="preserve"> </w:t>
      </w:r>
      <w:r w:rsidRPr="007D38AA">
        <w:rPr>
          <w:rFonts w:ascii="Arial" w:hAnsi="Arial" w:cs="Arial"/>
          <w:sz w:val="22"/>
          <w:szCs w:val="22"/>
        </w:rPr>
        <w:t>de</w:t>
      </w:r>
      <w:r w:rsidRPr="007D38AA">
        <w:rPr>
          <w:rFonts w:ascii="Arial" w:eastAsia="Arial" w:hAnsi="Arial" w:cs="Arial"/>
          <w:sz w:val="22"/>
          <w:szCs w:val="22"/>
        </w:rPr>
        <w:t xml:space="preserve"> </w:t>
      </w:r>
      <w:r w:rsidRPr="007D38AA">
        <w:rPr>
          <w:rFonts w:ascii="Arial" w:hAnsi="Arial" w:cs="Arial"/>
          <w:sz w:val="22"/>
          <w:szCs w:val="22"/>
        </w:rPr>
        <w:t>services</w:t>
      </w:r>
      <w:r w:rsidRPr="007D38AA">
        <w:rPr>
          <w:rFonts w:ascii="Arial" w:eastAsia="Arial" w:hAnsi="Arial" w:cs="Arial"/>
          <w:sz w:val="22"/>
          <w:szCs w:val="22"/>
        </w:rPr>
        <w:t xml:space="preserve"> </w:t>
      </w:r>
      <w:r w:rsidRPr="007D38AA">
        <w:rPr>
          <w:rFonts w:ascii="Arial" w:hAnsi="Arial" w:cs="Arial"/>
          <w:sz w:val="22"/>
          <w:szCs w:val="22"/>
        </w:rPr>
        <w:t>annexé</w:t>
      </w:r>
      <w:r w:rsidRPr="007D38AA">
        <w:rPr>
          <w:rFonts w:ascii="Arial" w:eastAsia="Arial" w:hAnsi="Arial" w:cs="Arial"/>
          <w:sz w:val="22"/>
          <w:szCs w:val="22"/>
        </w:rPr>
        <w:t xml:space="preserve"> </w:t>
      </w:r>
      <w:r w:rsidRPr="007D38AA">
        <w:rPr>
          <w:rFonts w:ascii="Arial" w:hAnsi="Arial" w:cs="Arial"/>
          <w:sz w:val="22"/>
          <w:szCs w:val="22"/>
        </w:rPr>
        <w:t>à</w:t>
      </w:r>
      <w:r w:rsidRPr="007D38AA">
        <w:rPr>
          <w:rFonts w:ascii="Arial" w:eastAsia="Arial" w:hAnsi="Arial" w:cs="Arial"/>
          <w:sz w:val="22"/>
          <w:szCs w:val="22"/>
        </w:rPr>
        <w:t xml:space="preserve"> </w:t>
      </w:r>
      <w:r w:rsidRPr="007D38AA">
        <w:rPr>
          <w:rFonts w:ascii="Arial" w:hAnsi="Arial" w:cs="Arial"/>
          <w:sz w:val="22"/>
          <w:szCs w:val="22"/>
        </w:rPr>
        <w:t>l</w:t>
      </w:r>
      <w:r w:rsidRPr="007D38AA">
        <w:rPr>
          <w:rFonts w:ascii="Arial" w:eastAsia="Arial" w:hAnsi="Arial" w:cs="Arial"/>
          <w:sz w:val="22"/>
          <w:szCs w:val="22"/>
        </w:rPr>
        <w:t>’</w:t>
      </w:r>
      <w:r w:rsidRPr="007D38AA">
        <w:rPr>
          <w:rFonts w:ascii="Arial" w:hAnsi="Arial" w:cs="Arial"/>
          <w:sz w:val="22"/>
          <w:szCs w:val="22"/>
        </w:rPr>
        <w:t>arrêté</w:t>
      </w:r>
      <w:r w:rsidRPr="007D38AA">
        <w:rPr>
          <w:rFonts w:ascii="Arial" w:eastAsia="Arial" w:hAnsi="Arial" w:cs="Arial"/>
          <w:sz w:val="22"/>
          <w:szCs w:val="22"/>
        </w:rPr>
        <w:t xml:space="preserve"> </w:t>
      </w:r>
      <w:r w:rsidRPr="007D38AA">
        <w:rPr>
          <w:rStyle w:val="lev"/>
          <w:rFonts w:ascii="Arial" w:hAnsi="Arial" w:cs="Arial"/>
          <w:b w:val="0"/>
          <w:bCs w:val="0"/>
          <w:sz w:val="22"/>
          <w:szCs w:val="22"/>
        </w:rPr>
        <w:t>du</w:t>
      </w:r>
      <w:r w:rsidRPr="007D38AA">
        <w:rPr>
          <w:rStyle w:val="lev"/>
          <w:rFonts w:ascii="Arial" w:eastAsia="Arial" w:hAnsi="Arial" w:cs="Arial"/>
          <w:sz w:val="22"/>
          <w:szCs w:val="22"/>
        </w:rPr>
        <w:t xml:space="preserve"> </w:t>
      </w:r>
      <w:r w:rsidRPr="007D38AA">
        <w:rPr>
          <w:rFonts w:ascii="Arial" w:hAnsi="Arial" w:cs="Arial"/>
          <w:sz w:val="22"/>
          <w:szCs w:val="22"/>
        </w:rPr>
        <w:t>30 mars 2021 portant approbation du cahier des clauses administratives générales des marchés publics de fournitures courantes et de services (Journal</w:t>
      </w:r>
      <w:r w:rsidRPr="007D38AA">
        <w:rPr>
          <w:rFonts w:ascii="Arial" w:eastAsia="Arial" w:hAnsi="Arial" w:cs="Arial"/>
          <w:sz w:val="22"/>
          <w:szCs w:val="22"/>
        </w:rPr>
        <w:t xml:space="preserve"> </w:t>
      </w:r>
      <w:r w:rsidRPr="007D38AA">
        <w:rPr>
          <w:rFonts w:ascii="Arial" w:hAnsi="Arial" w:cs="Arial"/>
          <w:sz w:val="22"/>
          <w:szCs w:val="22"/>
        </w:rPr>
        <w:t>Officiel</w:t>
      </w:r>
      <w:r w:rsidRPr="007D38AA">
        <w:rPr>
          <w:rFonts w:ascii="Arial" w:eastAsia="Arial" w:hAnsi="Arial" w:cs="Arial"/>
          <w:sz w:val="22"/>
          <w:szCs w:val="22"/>
        </w:rPr>
        <w:t xml:space="preserve"> </w:t>
      </w:r>
      <w:r w:rsidRPr="007D38AA">
        <w:rPr>
          <w:rFonts w:ascii="Arial" w:hAnsi="Arial" w:cs="Arial"/>
          <w:sz w:val="22"/>
          <w:szCs w:val="22"/>
        </w:rPr>
        <w:t>de</w:t>
      </w:r>
      <w:r w:rsidRPr="007D38AA">
        <w:rPr>
          <w:rFonts w:ascii="Arial" w:eastAsia="Arial" w:hAnsi="Arial" w:cs="Arial"/>
          <w:sz w:val="22"/>
          <w:szCs w:val="22"/>
        </w:rPr>
        <w:t xml:space="preserve"> </w:t>
      </w:r>
      <w:r w:rsidRPr="007D38AA">
        <w:rPr>
          <w:rFonts w:ascii="Arial" w:hAnsi="Arial" w:cs="Arial"/>
          <w:sz w:val="22"/>
          <w:szCs w:val="22"/>
        </w:rPr>
        <w:t>la</w:t>
      </w:r>
      <w:r w:rsidRPr="007D38AA">
        <w:rPr>
          <w:rFonts w:ascii="Arial" w:eastAsia="Arial" w:hAnsi="Arial" w:cs="Arial"/>
          <w:sz w:val="22"/>
          <w:szCs w:val="22"/>
        </w:rPr>
        <w:t xml:space="preserve"> </w:t>
      </w:r>
      <w:r w:rsidRPr="007D38AA">
        <w:rPr>
          <w:rFonts w:ascii="Arial" w:hAnsi="Arial" w:cs="Arial"/>
          <w:sz w:val="22"/>
          <w:szCs w:val="22"/>
        </w:rPr>
        <w:t>République</w:t>
      </w:r>
      <w:r w:rsidRPr="007D38AA">
        <w:rPr>
          <w:rFonts w:ascii="Arial" w:eastAsia="Arial" w:hAnsi="Arial" w:cs="Arial"/>
          <w:sz w:val="22"/>
          <w:szCs w:val="22"/>
        </w:rPr>
        <w:t xml:space="preserve"> </w:t>
      </w:r>
      <w:r w:rsidRPr="007D38AA">
        <w:rPr>
          <w:rFonts w:ascii="Arial" w:hAnsi="Arial" w:cs="Arial"/>
          <w:sz w:val="22"/>
          <w:szCs w:val="22"/>
        </w:rPr>
        <w:t>Française</w:t>
      </w:r>
      <w:r w:rsidRPr="007D38AA">
        <w:rPr>
          <w:rFonts w:ascii="Arial" w:eastAsia="Arial" w:hAnsi="Arial" w:cs="Arial"/>
          <w:sz w:val="22"/>
          <w:szCs w:val="22"/>
        </w:rPr>
        <w:t xml:space="preserve"> </w:t>
      </w:r>
      <w:r w:rsidRPr="007D38AA">
        <w:rPr>
          <w:rFonts w:ascii="Arial" w:hAnsi="Arial" w:cs="Arial"/>
          <w:sz w:val="22"/>
          <w:szCs w:val="22"/>
        </w:rPr>
        <w:t>n°0078</w:t>
      </w:r>
      <w:r w:rsidRPr="007D38AA">
        <w:rPr>
          <w:rFonts w:ascii="Arial" w:eastAsia="Arial" w:hAnsi="Arial" w:cs="Arial"/>
          <w:sz w:val="22"/>
          <w:szCs w:val="22"/>
        </w:rPr>
        <w:t xml:space="preserve"> </w:t>
      </w:r>
      <w:r w:rsidRPr="007D38AA">
        <w:rPr>
          <w:rFonts w:ascii="Arial" w:hAnsi="Arial" w:cs="Arial"/>
          <w:sz w:val="22"/>
          <w:szCs w:val="22"/>
        </w:rPr>
        <w:t>du</w:t>
      </w:r>
      <w:r w:rsidRPr="007D38AA">
        <w:rPr>
          <w:rFonts w:ascii="Arial" w:eastAsia="Arial" w:hAnsi="Arial" w:cs="Arial"/>
          <w:sz w:val="22"/>
          <w:szCs w:val="22"/>
        </w:rPr>
        <w:t xml:space="preserve"> </w:t>
      </w:r>
      <w:r w:rsidRPr="007D38AA">
        <w:rPr>
          <w:rFonts w:ascii="Arial" w:hAnsi="Arial" w:cs="Arial"/>
          <w:sz w:val="22"/>
          <w:szCs w:val="22"/>
        </w:rPr>
        <w:t>1</w:t>
      </w:r>
      <w:r w:rsidRPr="007D38AA">
        <w:rPr>
          <w:rFonts w:ascii="Arial" w:hAnsi="Arial" w:cs="Arial"/>
          <w:sz w:val="22"/>
          <w:szCs w:val="22"/>
          <w:vertAlign w:val="superscript"/>
        </w:rPr>
        <w:t>er</w:t>
      </w:r>
      <w:r w:rsidRPr="007D38AA">
        <w:rPr>
          <w:rFonts w:ascii="Arial" w:hAnsi="Arial" w:cs="Arial"/>
          <w:sz w:val="22"/>
          <w:szCs w:val="22"/>
        </w:rPr>
        <w:t xml:space="preserve"> avril 2021) ;</w:t>
      </w:r>
      <w:r w:rsidR="001B5D47" w:rsidRPr="007D38AA">
        <w:rPr>
          <w:rFonts w:ascii="Arial" w:hAnsi="Arial" w:cs="Arial"/>
          <w:sz w:val="22"/>
          <w:szCs w:val="22"/>
        </w:rPr>
        <w:t xml:space="preserve"> désigné « CCAG </w:t>
      </w:r>
      <w:r w:rsidR="00253927">
        <w:rPr>
          <w:rFonts w:ascii="Arial" w:hAnsi="Arial" w:cs="Arial"/>
          <w:sz w:val="22"/>
          <w:szCs w:val="22"/>
        </w:rPr>
        <w:t xml:space="preserve">- </w:t>
      </w:r>
      <w:r w:rsidR="001B5D47" w:rsidRPr="007D38AA">
        <w:rPr>
          <w:rFonts w:ascii="Arial" w:hAnsi="Arial" w:cs="Arial"/>
          <w:sz w:val="22"/>
          <w:szCs w:val="22"/>
        </w:rPr>
        <w:t>FC</w:t>
      </w:r>
      <w:r w:rsidR="00A8090B" w:rsidRPr="007D38AA">
        <w:rPr>
          <w:rFonts w:ascii="Arial" w:hAnsi="Arial" w:cs="Arial"/>
          <w:sz w:val="22"/>
          <w:szCs w:val="22"/>
        </w:rPr>
        <w:t>S » dans le présent CCP ;</w:t>
      </w:r>
    </w:p>
    <w:p w14:paraId="33149688" w14:textId="673F1514" w:rsidR="003D64CC" w:rsidRPr="00372C35" w:rsidRDefault="003D64CC" w:rsidP="003D64CC">
      <w:pPr>
        <w:widowControl w:val="0"/>
        <w:numPr>
          <w:ilvl w:val="0"/>
          <w:numId w:val="2"/>
        </w:numPr>
        <w:tabs>
          <w:tab w:val="clear" w:pos="850"/>
        </w:tabs>
        <w:suppressAutoHyphens w:val="0"/>
        <w:ind w:left="567"/>
        <w:jc w:val="both"/>
        <w:rPr>
          <w:rFonts w:ascii="Arial" w:hAnsi="Arial" w:cs="Arial"/>
          <w:sz w:val="22"/>
          <w:szCs w:val="22"/>
        </w:rPr>
      </w:pPr>
      <w:r w:rsidRPr="007D38AA">
        <w:rPr>
          <w:rFonts w:ascii="Arial" w:eastAsia="Arial" w:hAnsi="Arial" w:cs="Arial"/>
          <w:sz w:val="22"/>
          <w:szCs w:val="22"/>
        </w:rPr>
        <w:t xml:space="preserve">Le </w:t>
      </w:r>
      <w:r w:rsidRPr="00253927">
        <w:rPr>
          <w:rFonts w:ascii="Arial" w:eastAsia="Arial" w:hAnsi="Arial" w:cs="Arial"/>
          <w:b/>
          <w:bCs/>
          <w:sz w:val="22"/>
          <w:szCs w:val="22"/>
        </w:rPr>
        <w:t>mémoire technique</w:t>
      </w:r>
      <w:r w:rsidRPr="007D38AA">
        <w:rPr>
          <w:rFonts w:ascii="Arial" w:eastAsia="Arial" w:hAnsi="Arial" w:cs="Arial"/>
          <w:sz w:val="22"/>
          <w:szCs w:val="22"/>
        </w:rPr>
        <w:t xml:space="preserve"> transmis</w:t>
      </w:r>
      <w:r w:rsidRPr="00372C35">
        <w:rPr>
          <w:rFonts w:ascii="Arial" w:eastAsia="Arial" w:hAnsi="Arial" w:cs="Arial"/>
          <w:sz w:val="22"/>
          <w:szCs w:val="22"/>
        </w:rPr>
        <w:t xml:space="preserve"> </w:t>
      </w:r>
      <w:r w:rsidRPr="00372C35">
        <w:rPr>
          <w:rFonts w:ascii="Arial" w:hAnsi="Arial" w:cs="Arial"/>
          <w:sz w:val="22"/>
          <w:szCs w:val="22"/>
        </w:rPr>
        <w:t>par</w:t>
      </w:r>
      <w:r w:rsidRPr="00372C35">
        <w:rPr>
          <w:rFonts w:ascii="Arial" w:eastAsia="Arial" w:hAnsi="Arial" w:cs="Arial"/>
          <w:sz w:val="22"/>
          <w:szCs w:val="22"/>
        </w:rPr>
        <w:t xml:space="preserve"> </w:t>
      </w:r>
      <w:r w:rsidRPr="00372C35">
        <w:rPr>
          <w:rFonts w:ascii="Arial" w:hAnsi="Arial" w:cs="Arial"/>
          <w:sz w:val="22"/>
          <w:szCs w:val="22"/>
        </w:rPr>
        <w:t>le</w:t>
      </w:r>
      <w:r w:rsidRPr="00372C35">
        <w:rPr>
          <w:rFonts w:ascii="Arial" w:eastAsia="Arial" w:hAnsi="Arial" w:cs="Arial"/>
          <w:sz w:val="22"/>
          <w:szCs w:val="22"/>
        </w:rPr>
        <w:t xml:space="preserve"> </w:t>
      </w:r>
      <w:r w:rsidRPr="00372C35">
        <w:rPr>
          <w:rFonts w:ascii="Arial" w:hAnsi="Arial" w:cs="Arial"/>
          <w:sz w:val="22"/>
          <w:szCs w:val="22"/>
        </w:rPr>
        <w:t>titulaire</w:t>
      </w:r>
      <w:r w:rsidRPr="00372C35">
        <w:rPr>
          <w:rFonts w:ascii="Arial" w:eastAsia="Arial" w:hAnsi="Arial" w:cs="Arial"/>
          <w:sz w:val="22"/>
          <w:szCs w:val="22"/>
        </w:rPr>
        <w:t xml:space="preserve"> </w:t>
      </w:r>
      <w:r w:rsidRPr="00372C35">
        <w:rPr>
          <w:rFonts w:ascii="Arial" w:hAnsi="Arial" w:cs="Arial"/>
          <w:sz w:val="22"/>
          <w:szCs w:val="22"/>
        </w:rPr>
        <w:t>à</w:t>
      </w:r>
      <w:r w:rsidRPr="00372C35">
        <w:rPr>
          <w:rFonts w:ascii="Arial" w:eastAsia="Arial" w:hAnsi="Arial" w:cs="Arial"/>
          <w:sz w:val="22"/>
          <w:szCs w:val="22"/>
        </w:rPr>
        <w:t xml:space="preserve"> </w:t>
      </w:r>
      <w:r w:rsidRPr="00372C35">
        <w:rPr>
          <w:rFonts w:ascii="Arial" w:hAnsi="Arial" w:cs="Arial"/>
          <w:sz w:val="22"/>
          <w:szCs w:val="22"/>
        </w:rPr>
        <w:t>l</w:t>
      </w:r>
      <w:r w:rsidRPr="00372C35">
        <w:rPr>
          <w:rFonts w:ascii="Arial" w:eastAsia="Arial" w:hAnsi="Arial" w:cs="Arial"/>
          <w:sz w:val="22"/>
          <w:szCs w:val="22"/>
        </w:rPr>
        <w:t>’</w:t>
      </w:r>
      <w:r w:rsidRPr="00372C35">
        <w:rPr>
          <w:rFonts w:ascii="Arial" w:hAnsi="Arial" w:cs="Arial"/>
          <w:sz w:val="22"/>
          <w:szCs w:val="22"/>
        </w:rPr>
        <w:t>appui</w:t>
      </w:r>
      <w:r w:rsidRPr="00372C35">
        <w:rPr>
          <w:rFonts w:ascii="Arial" w:eastAsia="Arial" w:hAnsi="Arial" w:cs="Arial"/>
          <w:sz w:val="22"/>
          <w:szCs w:val="22"/>
        </w:rPr>
        <w:t xml:space="preserve"> </w:t>
      </w:r>
      <w:r w:rsidRPr="00372C35">
        <w:rPr>
          <w:rFonts w:ascii="Arial" w:hAnsi="Arial" w:cs="Arial"/>
          <w:sz w:val="22"/>
          <w:szCs w:val="22"/>
        </w:rPr>
        <w:t>de</w:t>
      </w:r>
      <w:r w:rsidRPr="00372C35">
        <w:rPr>
          <w:rFonts w:ascii="Arial" w:eastAsia="Arial" w:hAnsi="Arial" w:cs="Arial"/>
          <w:sz w:val="22"/>
          <w:szCs w:val="22"/>
        </w:rPr>
        <w:t xml:space="preserve"> </w:t>
      </w:r>
      <w:r w:rsidRPr="00372C35">
        <w:rPr>
          <w:rFonts w:ascii="Arial" w:hAnsi="Arial" w:cs="Arial"/>
          <w:sz w:val="22"/>
          <w:szCs w:val="22"/>
        </w:rPr>
        <w:t>son</w:t>
      </w:r>
      <w:r w:rsidRPr="00372C35">
        <w:rPr>
          <w:rFonts w:ascii="Arial" w:eastAsia="Arial" w:hAnsi="Arial" w:cs="Arial"/>
          <w:sz w:val="22"/>
          <w:szCs w:val="22"/>
        </w:rPr>
        <w:t xml:space="preserve"> </w:t>
      </w:r>
      <w:r w:rsidRPr="00372C35">
        <w:rPr>
          <w:rFonts w:ascii="Arial" w:hAnsi="Arial" w:cs="Arial"/>
          <w:sz w:val="22"/>
          <w:szCs w:val="22"/>
        </w:rPr>
        <w:t>offre.</w:t>
      </w:r>
    </w:p>
    <w:p w14:paraId="0C4CDB8D" w14:textId="5165451F" w:rsidR="00741854" w:rsidRPr="00372C35" w:rsidRDefault="00741854" w:rsidP="006E23DC">
      <w:pPr>
        <w:widowControl w:val="0"/>
        <w:suppressAutoHyphens w:val="0"/>
        <w:jc w:val="both"/>
        <w:rPr>
          <w:rFonts w:ascii="Arial" w:hAnsi="Arial" w:cs="Arial"/>
          <w:b/>
          <w:snapToGrid w:val="0"/>
          <w:sz w:val="22"/>
          <w:szCs w:val="22"/>
        </w:rPr>
      </w:pPr>
    </w:p>
    <w:p w14:paraId="590F73DA" w14:textId="17B31CCE" w:rsidR="00E543F5" w:rsidRPr="00B339D3" w:rsidRDefault="00E543F5"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 xml:space="preserve">Article 3 – Durée de l’accord-cadre </w:t>
      </w:r>
    </w:p>
    <w:p w14:paraId="7C15529E" w14:textId="77777777" w:rsidR="00E543F5" w:rsidRPr="00372C35" w:rsidRDefault="00E543F5" w:rsidP="00E543F5">
      <w:pPr>
        <w:pStyle w:val="Corpsdetexte"/>
        <w:spacing w:before="0"/>
        <w:ind w:firstLine="0"/>
        <w:rPr>
          <w:rFonts w:ascii="Arial" w:hAnsi="Arial" w:cs="Arial"/>
          <w:snapToGrid w:val="0"/>
          <w:sz w:val="22"/>
          <w:szCs w:val="22"/>
          <w:lang w:val="fr-FR"/>
        </w:rPr>
      </w:pPr>
    </w:p>
    <w:p w14:paraId="1AF9710D" w14:textId="77777777" w:rsidR="00E543F5" w:rsidRPr="00372C35" w:rsidRDefault="00E543F5" w:rsidP="00E543F5">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 xml:space="preserve">L’accord-cadre conclu à compter de sa date de notification. </w:t>
      </w:r>
    </w:p>
    <w:p w14:paraId="6E72B512" w14:textId="77777777" w:rsidR="00E543F5" w:rsidRPr="00372C35" w:rsidRDefault="00E543F5" w:rsidP="00E543F5">
      <w:pPr>
        <w:pStyle w:val="Corpsdetexte"/>
        <w:spacing w:before="0"/>
        <w:ind w:firstLine="0"/>
        <w:rPr>
          <w:rFonts w:ascii="Arial" w:hAnsi="Arial" w:cs="Arial"/>
          <w:snapToGrid w:val="0"/>
          <w:sz w:val="22"/>
          <w:szCs w:val="22"/>
          <w:lang w:val="fr-FR"/>
        </w:rPr>
      </w:pPr>
    </w:p>
    <w:p w14:paraId="419959F7" w14:textId="77777777" w:rsidR="00E543F5" w:rsidRPr="00372C35" w:rsidRDefault="00E543F5" w:rsidP="00E543F5">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 xml:space="preserve">La durée d’exécution de l’accord-cadre est de 12 mois à compter de sa date de démarrage. Cette date de démarrage sera notifiée au titulaire par ordre de service. </w:t>
      </w:r>
    </w:p>
    <w:p w14:paraId="331D3E42" w14:textId="77777777" w:rsidR="00E543F5" w:rsidRPr="00372C35" w:rsidRDefault="00E543F5" w:rsidP="00E543F5">
      <w:pPr>
        <w:pStyle w:val="Corpsdetexte"/>
        <w:spacing w:before="0"/>
        <w:ind w:firstLine="0"/>
        <w:rPr>
          <w:rFonts w:ascii="Arial" w:hAnsi="Arial" w:cs="Arial"/>
          <w:snapToGrid w:val="0"/>
          <w:sz w:val="22"/>
          <w:szCs w:val="22"/>
          <w:lang w:val="fr-FR"/>
        </w:rPr>
      </w:pPr>
    </w:p>
    <w:p w14:paraId="03EA488A" w14:textId="3CDB567C" w:rsidR="00E543F5" w:rsidRPr="00372C35" w:rsidRDefault="00E543F5" w:rsidP="00E543F5">
      <w:pPr>
        <w:pStyle w:val="Corpsdetexte"/>
        <w:spacing w:before="0"/>
        <w:ind w:firstLine="0"/>
        <w:rPr>
          <w:rFonts w:ascii="Arial" w:hAnsi="Arial" w:cs="Arial"/>
          <w:snapToGrid w:val="0"/>
          <w:sz w:val="22"/>
          <w:szCs w:val="22"/>
          <w:lang w:val="fr-FR"/>
        </w:rPr>
      </w:pPr>
      <w:r w:rsidRPr="007D38AA">
        <w:rPr>
          <w:rFonts w:ascii="Arial" w:hAnsi="Arial" w:cs="Arial"/>
          <w:snapToGrid w:val="0"/>
          <w:sz w:val="22"/>
          <w:szCs w:val="22"/>
          <w:lang w:val="fr-FR"/>
        </w:rPr>
        <w:t>Les bons de commandes émis sur le</w:t>
      </w:r>
      <w:r w:rsidRPr="00372C35">
        <w:rPr>
          <w:rFonts w:ascii="Arial" w:hAnsi="Arial" w:cs="Arial"/>
          <w:snapToGrid w:val="0"/>
          <w:sz w:val="22"/>
          <w:szCs w:val="22"/>
          <w:lang w:val="fr-FR"/>
        </w:rPr>
        <w:t xml:space="preserve"> fondement de cet accord-cadre peuvent être passés dès sa date de démarrage. </w:t>
      </w:r>
    </w:p>
    <w:p w14:paraId="4DED9273" w14:textId="77777777" w:rsidR="00E543F5" w:rsidRPr="00372C35" w:rsidRDefault="00E543F5" w:rsidP="00E543F5">
      <w:pPr>
        <w:pStyle w:val="Corpsdetexte"/>
        <w:spacing w:before="0"/>
        <w:ind w:firstLine="0"/>
        <w:rPr>
          <w:rFonts w:ascii="Arial" w:hAnsi="Arial" w:cs="Arial"/>
          <w:snapToGrid w:val="0"/>
          <w:sz w:val="22"/>
          <w:szCs w:val="22"/>
          <w:lang w:val="fr-FR"/>
        </w:rPr>
      </w:pPr>
    </w:p>
    <w:p w14:paraId="2E182816" w14:textId="0B1A99F0" w:rsidR="00E543F5" w:rsidRPr="00372C35" w:rsidRDefault="00E543F5" w:rsidP="00E543F5">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 xml:space="preserve">A titre indicatif, il est envisagé de faire débuter l’accord-cadre le </w:t>
      </w:r>
      <w:r w:rsidR="00253927" w:rsidRPr="00253927">
        <w:rPr>
          <w:rFonts w:ascii="Arial" w:hAnsi="Arial" w:cs="Arial"/>
          <w:b/>
          <w:bCs/>
          <w:snapToGrid w:val="0"/>
          <w:sz w:val="22"/>
          <w:szCs w:val="22"/>
          <w:lang w:val="fr-FR"/>
        </w:rPr>
        <w:t>1</w:t>
      </w:r>
      <w:r w:rsidR="00253927" w:rsidRPr="00253927">
        <w:rPr>
          <w:rFonts w:ascii="Arial" w:hAnsi="Arial" w:cs="Arial"/>
          <w:b/>
          <w:bCs/>
          <w:snapToGrid w:val="0"/>
          <w:sz w:val="22"/>
          <w:szCs w:val="22"/>
          <w:vertAlign w:val="superscript"/>
          <w:lang w:val="fr-FR"/>
        </w:rPr>
        <w:t>e</w:t>
      </w:r>
      <w:r w:rsidR="00253927" w:rsidRPr="00253927">
        <w:rPr>
          <w:rFonts w:ascii="Arial" w:hAnsi="Arial" w:cs="Arial"/>
          <w:b/>
          <w:bCs/>
          <w:snapToGrid w:val="0"/>
          <w:sz w:val="22"/>
          <w:szCs w:val="22"/>
          <w:lang w:val="fr-FR"/>
        </w:rPr>
        <w:t xml:space="preserve"> octobre 2026</w:t>
      </w:r>
      <w:r w:rsidR="00253927">
        <w:rPr>
          <w:rFonts w:ascii="Arial" w:hAnsi="Arial" w:cs="Arial"/>
          <w:snapToGrid w:val="0"/>
          <w:sz w:val="22"/>
          <w:szCs w:val="22"/>
          <w:lang w:val="fr-FR"/>
        </w:rPr>
        <w:t>.</w:t>
      </w:r>
    </w:p>
    <w:p w14:paraId="6FC69374" w14:textId="16904FB3" w:rsidR="00E543F5" w:rsidRPr="00372C35" w:rsidRDefault="00E543F5" w:rsidP="00E543F5">
      <w:pPr>
        <w:pStyle w:val="Corpsdetexte"/>
        <w:spacing w:before="0"/>
        <w:ind w:firstLine="0"/>
        <w:rPr>
          <w:rFonts w:ascii="Arial" w:hAnsi="Arial" w:cs="Arial"/>
          <w:snapToGrid w:val="0"/>
          <w:sz w:val="22"/>
          <w:szCs w:val="22"/>
          <w:lang w:val="fr-FR"/>
        </w:rPr>
      </w:pPr>
    </w:p>
    <w:p w14:paraId="3013C393" w14:textId="77777777" w:rsidR="00E543F5" w:rsidRPr="00372C35" w:rsidRDefault="00E543F5" w:rsidP="00E543F5">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 xml:space="preserve">L’accord-cadre est reconductible trois fois pour une période de douze mois, portant sa durée totale à 48 mois maximum. </w:t>
      </w:r>
    </w:p>
    <w:p w14:paraId="0142B0C1" w14:textId="77777777" w:rsidR="00E543F5" w:rsidRPr="00372C35" w:rsidRDefault="00E543F5" w:rsidP="00E543F5">
      <w:pPr>
        <w:pStyle w:val="Corpsdetexte"/>
        <w:spacing w:before="0"/>
        <w:ind w:firstLine="0"/>
        <w:rPr>
          <w:rFonts w:ascii="Arial" w:hAnsi="Arial" w:cs="Arial"/>
          <w:snapToGrid w:val="0"/>
          <w:sz w:val="22"/>
          <w:szCs w:val="22"/>
          <w:lang w:val="fr-FR"/>
        </w:rPr>
      </w:pPr>
    </w:p>
    <w:p w14:paraId="76838120" w14:textId="77777777" w:rsidR="00E543F5" w:rsidRPr="00372C35" w:rsidRDefault="00E543F5" w:rsidP="00E543F5">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Cette reconduction est tacite et le titulaire ne peut s'y opposer.</w:t>
      </w:r>
    </w:p>
    <w:p w14:paraId="2DFD9E7D" w14:textId="77777777" w:rsidR="00E543F5" w:rsidRPr="00372C35" w:rsidRDefault="00E543F5" w:rsidP="00E543F5">
      <w:pPr>
        <w:pStyle w:val="Corpsdetexte"/>
        <w:spacing w:before="0"/>
        <w:ind w:firstLine="0"/>
        <w:rPr>
          <w:rFonts w:ascii="Arial" w:hAnsi="Arial" w:cs="Arial"/>
          <w:snapToGrid w:val="0"/>
          <w:sz w:val="22"/>
          <w:szCs w:val="22"/>
          <w:lang w:val="fr-FR"/>
        </w:rPr>
      </w:pPr>
    </w:p>
    <w:p w14:paraId="75B5FC25" w14:textId="77777777" w:rsidR="00E543F5" w:rsidRPr="00372C35" w:rsidRDefault="00E543F5" w:rsidP="00E543F5">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lastRenderedPageBreak/>
        <w:t>L’Université peut cependant décider de ne pas reconduire le contrat. Elle en avise alors le titulaire via la plateforme de dématérialisation PLACE au plus tard un mois avant l’expiration de la période en cours.</w:t>
      </w:r>
    </w:p>
    <w:p w14:paraId="6197165E" w14:textId="77777777" w:rsidR="00E543F5" w:rsidRPr="00372C35" w:rsidRDefault="00E543F5" w:rsidP="00E543F5">
      <w:pPr>
        <w:pStyle w:val="Corpsdetexte"/>
        <w:spacing w:before="0"/>
        <w:ind w:firstLine="0"/>
        <w:rPr>
          <w:rFonts w:ascii="Arial" w:hAnsi="Arial" w:cs="Arial"/>
          <w:snapToGrid w:val="0"/>
          <w:sz w:val="22"/>
          <w:szCs w:val="22"/>
          <w:lang w:val="fr-FR"/>
        </w:rPr>
      </w:pPr>
    </w:p>
    <w:p w14:paraId="45742808" w14:textId="7C4208F5" w:rsidR="00E543F5" w:rsidRPr="00372C35" w:rsidRDefault="00E543F5" w:rsidP="00E543F5">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Le titulaire ne peut s’opposer à cette non-reconduction, dès lors qu’une telle décision du représentant légal de l’Établissement ou de son délégataire lui a été notifiée.</w:t>
      </w:r>
    </w:p>
    <w:p w14:paraId="7CD78023" w14:textId="77777777" w:rsidR="00E543F5" w:rsidRPr="00372C35" w:rsidRDefault="00E543F5" w:rsidP="00E543F5">
      <w:pPr>
        <w:pStyle w:val="Corpsdetexte"/>
        <w:spacing w:before="0"/>
        <w:ind w:firstLine="0"/>
        <w:rPr>
          <w:rFonts w:ascii="Arial" w:hAnsi="Arial" w:cs="Arial"/>
          <w:snapToGrid w:val="0"/>
          <w:sz w:val="22"/>
          <w:szCs w:val="22"/>
          <w:lang w:val="fr-FR"/>
        </w:rPr>
      </w:pPr>
    </w:p>
    <w:p w14:paraId="584DC822" w14:textId="04107769" w:rsidR="00B30B34" w:rsidRPr="00B339D3" w:rsidRDefault="00B30B34"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 xml:space="preserve">Article </w:t>
      </w:r>
      <w:r w:rsidR="00E543F5" w:rsidRPr="00B339D3">
        <w:rPr>
          <w:rFonts w:ascii="Arial" w:hAnsi="Arial" w:cs="Arial"/>
          <w:b/>
          <w:iCs/>
          <w:sz w:val="26"/>
          <w:szCs w:val="26"/>
          <w:lang w:eastAsia="ar-SA"/>
        </w:rPr>
        <w:t>4</w:t>
      </w:r>
      <w:r w:rsidRPr="00B339D3">
        <w:rPr>
          <w:rFonts w:ascii="Arial" w:hAnsi="Arial" w:cs="Arial"/>
          <w:b/>
          <w:iCs/>
          <w:sz w:val="26"/>
          <w:szCs w:val="26"/>
          <w:lang w:eastAsia="ar-SA"/>
        </w:rPr>
        <w:t xml:space="preserve"> - Spécifications techniques </w:t>
      </w:r>
    </w:p>
    <w:p w14:paraId="3B03B218" w14:textId="77777777" w:rsidR="005C5DF1" w:rsidRPr="00372C35" w:rsidRDefault="005C5DF1" w:rsidP="00BC5CEF">
      <w:pPr>
        <w:pStyle w:val="Listepuce"/>
        <w:widowControl/>
        <w:numPr>
          <w:ilvl w:val="0"/>
          <w:numId w:val="0"/>
        </w:numPr>
        <w:spacing w:before="0"/>
        <w:ind w:right="0"/>
        <w:rPr>
          <w:rFonts w:ascii="Arial" w:hAnsi="Arial" w:cs="Arial"/>
          <w:b/>
          <w:sz w:val="22"/>
          <w:szCs w:val="22"/>
        </w:rPr>
      </w:pPr>
    </w:p>
    <w:p w14:paraId="6B90B089" w14:textId="77777777" w:rsidR="007D38AA" w:rsidRPr="007D38AA" w:rsidRDefault="007D38AA" w:rsidP="007D38AA">
      <w:pPr>
        <w:pStyle w:val="Titre2"/>
      </w:pPr>
      <w:r w:rsidRPr="007D38AA">
        <w:t>4.1 - Contexte</w:t>
      </w:r>
    </w:p>
    <w:p w14:paraId="28D1792C" w14:textId="77777777" w:rsidR="007D38AA" w:rsidRPr="007D38AA" w:rsidRDefault="007D38AA" w:rsidP="007D38AA">
      <w:pPr>
        <w:tabs>
          <w:tab w:val="left" w:pos="0"/>
        </w:tabs>
        <w:spacing w:before="60"/>
        <w:jc w:val="both"/>
        <w:rPr>
          <w:rFonts w:ascii="Arial" w:hAnsi="Arial" w:cs="Arial"/>
          <w:snapToGrid w:val="0"/>
          <w:sz w:val="22"/>
          <w:szCs w:val="22"/>
        </w:rPr>
      </w:pPr>
    </w:p>
    <w:p w14:paraId="1E87AB53" w14:textId="307750D5" w:rsidR="00B953D6" w:rsidRDefault="007D38AA" w:rsidP="007D38AA">
      <w:pPr>
        <w:jc w:val="both"/>
        <w:rPr>
          <w:rFonts w:ascii="Arial" w:hAnsi="Arial" w:cs="Arial"/>
          <w:snapToGrid w:val="0"/>
          <w:sz w:val="22"/>
          <w:szCs w:val="22"/>
        </w:rPr>
      </w:pPr>
      <w:r w:rsidRPr="007D38AA">
        <w:rPr>
          <w:rFonts w:ascii="Arial" w:hAnsi="Arial" w:cs="Arial"/>
          <w:snapToGrid w:val="0"/>
          <w:sz w:val="22"/>
          <w:szCs w:val="22"/>
        </w:rPr>
        <w:t xml:space="preserve">L’Université de Lorraine (UL), est implantée sur cinquante sites dans les principales villes de la région Lorraine, en particulier dans les agglomérations nancéienne et messine. Cet établissement public d'enseignement supérieur est l'un des plus volumineux de France avec 7 000 collaborateurs et plus de 60 000 étudiants. </w:t>
      </w:r>
    </w:p>
    <w:p w14:paraId="5F6728EA" w14:textId="13998CDA" w:rsidR="00F565DD" w:rsidRDefault="00F565DD" w:rsidP="007D38AA">
      <w:pPr>
        <w:jc w:val="both"/>
        <w:rPr>
          <w:rFonts w:ascii="Arial" w:hAnsi="Arial" w:cs="Arial"/>
          <w:snapToGrid w:val="0"/>
          <w:sz w:val="22"/>
          <w:szCs w:val="22"/>
        </w:rPr>
      </w:pPr>
    </w:p>
    <w:p w14:paraId="07225B23" w14:textId="59F61B0A" w:rsidR="007D38AA" w:rsidRPr="007D38AA" w:rsidRDefault="00F565DD" w:rsidP="007D38AA">
      <w:pPr>
        <w:jc w:val="both"/>
        <w:rPr>
          <w:rFonts w:ascii="Arial" w:hAnsi="Arial" w:cs="Arial"/>
          <w:snapToGrid w:val="0"/>
          <w:sz w:val="22"/>
          <w:szCs w:val="22"/>
        </w:rPr>
      </w:pPr>
      <w:r>
        <w:rPr>
          <w:rFonts w:ascii="Arial" w:hAnsi="Arial" w:cs="Arial"/>
          <w:snapToGrid w:val="0"/>
          <w:sz w:val="22"/>
          <w:szCs w:val="22"/>
        </w:rPr>
        <w:t>En parallèle de son marché de prestation de gardiennage (en cours</w:t>
      </w:r>
      <w:r w:rsidR="00253927">
        <w:rPr>
          <w:rFonts w:ascii="Arial" w:hAnsi="Arial" w:cs="Arial"/>
          <w:snapToGrid w:val="0"/>
          <w:sz w:val="22"/>
          <w:szCs w:val="22"/>
        </w:rPr>
        <w:t xml:space="preserve"> d’exécution</w:t>
      </w:r>
      <w:r>
        <w:rPr>
          <w:rFonts w:ascii="Arial" w:hAnsi="Arial" w:cs="Arial"/>
          <w:snapToGrid w:val="0"/>
          <w:sz w:val="22"/>
          <w:szCs w:val="22"/>
        </w:rPr>
        <w:t xml:space="preserve">), </w:t>
      </w:r>
      <w:r w:rsidRPr="007D38AA">
        <w:rPr>
          <w:rFonts w:ascii="Arial" w:hAnsi="Arial" w:cs="Arial"/>
          <w:snapToGrid w:val="0"/>
          <w:sz w:val="22"/>
          <w:szCs w:val="22"/>
        </w:rPr>
        <w:t>la Direction des Achats et des Marchés Publics (DAMP)</w:t>
      </w:r>
      <w:r w:rsidR="009475DD">
        <w:rPr>
          <w:rFonts w:ascii="Arial" w:hAnsi="Arial" w:cs="Arial"/>
          <w:snapToGrid w:val="0"/>
          <w:sz w:val="22"/>
          <w:szCs w:val="22"/>
        </w:rPr>
        <w:t xml:space="preserve"> et la Direction de la Logistique Interne (DLI)</w:t>
      </w:r>
      <w:r>
        <w:rPr>
          <w:rFonts w:ascii="Arial" w:hAnsi="Arial" w:cs="Arial"/>
          <w:snapToGrid w:val="0"/>
          <w:sz w:val="22"/>
          <w:szCs w:val="22"/>
        </w:rPr>
        <w:t xml:space="preserve"> renouvelle</w:t>
      </w:r>
      <w:r w:rsidR="009475DD">
        <w:rPr>
          <w:rFonts w:ascii="Arial" w:hAnsi="Arial" w:cs="Arial"/>
          <w:snapToGrid w:val="0"/>
          <w:sz w:val="22"/>
          <w:szCs w:val="22"/>
        </w:rPr>
        <w:t>nt</w:t>
      </w:r>
      <w:r>
        <w:rPr>
          <w:rFonts w:ascii="Arial" w:hAnsi="Arial" w:cs="Arial"/>
          <w:snapToGrid w:val="0"/>
          <w:sz w:val="22"/>
          <w:szCs w:val="22"/>
        </w:rPr>
        <w:t xml:space="preserve"> </w:t>
      </w:r>
      <w:r w:rsidR="009475DD">
        <w:rPr>
          <w:rFonts w:ascii="Arial" w:hAnsi="Arial" w:cs="Arial"/>
          <w:snapToGrid w:val="0"/>
          <w:sz w:val="22"/>
          <w:szCs w:val="22"/>
        </w:rPr>
        <w:t>leur</w:t>
      </w:r>
      <w:r>
        <w:rPr>
          <w:rFonts w:ascii="Arial" w:hAnsi="Arial" w:cs="Arial"/>
          <w:snapToGrid w:val="0"/>
          <w:sz w:val="22"/>
          <w:szCs w:val="22"/>
        </w:rPr>
        <w:t xml:space="preserve"> marché de télésurveillance pour </w:t>
      </w:r>
      <w:r w:rsidRPr="007D38AA">
        <w:rPr>
          <w:rFonts w:ascii="Arial" w:hAnsi="Arial" w:cs="Arial"/>
          <w:snapToGrid w:val="0"/>
          <w:sz w:val="22"/>
          <w:szCs w:val="22"/>
        </w:rPr>
        <w:t xml:space="preserve">répondre </w:t>
      </w:r>
      <w:r w:rsidR="009475DD">
        <w:rPr>
          <w:rFonts w:ascii="Arial" w:hAnsi="Arial" w:cs="Arial"/>
          <w:snapToGrid w:val="0"/>
          <w:sz w:val="22"/>
          <w:szCs w:val="22"/>
        </w:rPr>
        <w:t>aux</w:t>
      </w:r>
      <w:r w:rsidRPr="007D38AA">
        <w:rPr>
          <w:rFonts w:ascii="Arial" w:hAnsi="Arial" w:cs="Arial"/>
          <w:snapToGrid w:val="0"/>
          <w:sz w:val="22"/>
          <w:szCs w:val="22"/>
        </w:rPr>
        <w:t xml:space="preserve"> besoins permanents et ponctuels (pouvant fortement varier)</w:t>
      </w:r>
      <w:r w:rsidR="007962BF">
        <w:rPr>
          <w:rFonts w:ascii="Arial" w:hAnsi="Arial" w:cs="Arial"/>
          <w:snapToGrid w:val="0"/>
          <w:sz w:val="22"/>
          <w:szCs w:val="22"/>
        </w:rPr>
        <w:t xml:space="preserve"> </w:t>
      </w:r>
      <w:r w:rsidR="009475DD">
        <w:rPr>
          <w:rFonts w:ascii="Arial" w:hAnsi="Arial" w:cs="Arial"/>
          <w:snapToGrid w:val="0"/>
          <w:sz w:val="22"/>
          <w:szCs w:val="22"/>
        </w:rPr>
        <w:t>des</w:t>
      </w:r>
      <w:r w:rsidR="007D38AA" w:rsidRPr="007D38AA">
        <w:rPr>
          <w:rFonts w:ascii="Arial" w:hAnsi="Arial" w:cs="Arial"/>
          <w:snapToGrid w:val="0"/>
          <w:sz w:val="22"/>
          <w:szCs w:val="22"/>
        </w:rPr>
        <w:t xml:space="preserve"> directions et composantes de l’Université de Lorraine.</w:t>
      </w:r>
      <w:r>
        <w:rPr>
          <w:rFonts w:ascii="Arial" w:hAnsi="Arial" w:cs="Arial"/>
          <w:snapToGrid w:val="0"/>
          <w:sz w:val="22"/>
          <w:szCs w:val="22"/>
        </w:rPr>
        <w:t xml:space="preserve"> </w:t>
      </w:r>
      <w:r w:rsidR="007D38AA" w:rsidRPr="007D38AA">
        <w:rPr>
          <w:rFonts w:ascii="Arial" w:hAnsi="Arial" w:cs="Arial"/>
          <w:snapToGrid w:val="0"/>
          <w:sz w:val="22"/>
          <w:szCs w:val="22"/>
        </w:rPr>
        <w:t xml:space="preserve"> </w:t>
      </w:r>
    </w:p>
    <w:p w14:paraId="79458898" w14:textId="77777777" w:rsidR="007D38AA" w:rsidRPr="007D38AA" w:rsidRDefault="007D38AA" w:rsidP="007D38AA">
      <w:pPr>
        <w:keepNext/>
        <w:widowControl w:val="0"/>
        <w:jc w:val="both"/>
        <w:rPr>
          <w:rFonts w:ascii="Arial" w:hAnsi="Arial" w:cs="Arial"/>
          <w:snapToGrid w:val="0"/>
          <w:sz w:val="22"/>
          <w:szCs w:val="22"/>
        </w:rPr>
      </w:pPr>
    </w:p>
    <w:p w14:paraId="7B963616" w14:textId="579C0999" w:rsidR="007D38AA" w:rsidRPr="007D38AA" w:rsidRDefault="007D38AA" w:rsidP="007D38AA">
      <w:pPr>
        <w:pStyle w:val="Titre2"/>
      </w:pPr>
      <w:r w:rsidRPr="007D38AA">
        <w:t xml:space="preserve">4.2 - Spécifications techniques et </w:t>
      </w:r>
      <w:r w:rsidR="006E08FF">
        <w:t>prescriptions</w:t>
      </w:r>
      <w:r w:rsidRPr="007D38AA">
        <w:t xml:space="preserve"> minimales à respecter</w:t>
      </w:r>
    </w:p>
    <w:p w14:paraId="4CA5E865" w14:textId="77777777" w:rsidR="007D38AA" w:rsidRPr="007D38AA" w:rsidRDefault="007D38AA" w:rsidP="007D38AA">
      <w:pPr>
        <w:keepNext/>
        <w:widowControl w:val="0"/>
        <w:jc w:val="both"/>
        <w:rPr>
          <w:rFonts w:ascii="Arial" w:hAnsi="Arial" w:cs="Arial"/>
          <w:snapToGrid w:val="0"/>
          <w:sz w:val="22"/>
          <w:szCs w:val="22"/>
        </w:rPr>
      </w:pPr>
    </w:p>
    <w:p w14:paraId="13D15505" w14:textId="73C46A60" w:rsidR="007D38AA" w:rsidRPr="007D38AA" w:rsidRDefault="007D38AA" w:rsidP="007D38AA">
      <w:pPr>
        <w:jc w:val="both"/>
        <w:rPr>
          <w:rFonts w:ascii="Arial" w:hAnsi="Arial" w:cs="Arial"/>
          <w:snapToGrid w:val="0"/>
          <w:sz w:val="22"/>
          <w:szCs w:val="22"/>
        </w:rPr>
      </w:pPr>
      <w:r w:rsidRPr="007D38AA">
        <w:rPr>
          <w:rFonts w:ascii="Arial" w:hAnsi="Arial" w:cs="Arial"/>
          <w:snapToGrid w:val="0"/>
          <w:sz w:val="22"/>
          <w:szCs w:val="22"/>
        </w:rPr>
        <w:t xml:space="preserve">Cette prestation consiste à détecter et signaler toute intrusion ou présence indésirable sur les sites de l’Université de Lorraine via le système d’alarme de l’Université de Lorraine relié au centre de télésurveillance du </w:t>
      </w:r>
      <w:r w:rsidRPr="00B6270A">
        <w:rPr>
          <w:rFonts w:ascii="Arial" w:hAnsi="Arial" w:cs="Arial"/>
          <w:snapToGrid w:val="0"/>
          <w:sz w:val="22"/>
          <w:szCs w:val="22"/>
        </w:rPr>
        <w:t>titulaire.</w:t>
      </w:r>
      <w:r w:rsidR="00007AE8" w:rsidRPr="00B6270A">
        <w:rPr>
          <w:rFonts w:ascii="Arial" w:hAnsi="Arial" w:cs="Arial"/>
          <w:snapToGrid w:val="0"/>
          <w:sz w:val="22"/>
          <w:szCs w:val="22"/>
        </w:rPr>
        <w:t xml:space="preserve"> Ce service de télésurveillance concerne également sur certains sites les systèmes de sécurité incendie et de protection des travailleurs isolés.</w:t>
      </w:r>
    </w:p>
    <w:p w14:paraId="60B74AA0" w14:textId="77777777" w:rsidR="007D38AA" w:rsidRPr="007D38AA" w:rsidRDefault="007D38AA" w:rsidP="007D38AA">
      <w:pPr>
        <w:jc w:val="both"/>
        <w:rPr>
          <w:rFonts w:ascii="Arial" w:hAnsi="Arial" w:cs="Arial"/>
          <w:snapToGrid w:val="0"/>
          <w:sz w:val="22"/>
          <w:szCs w:val="22"/>
        </w:rPr>
      </w:pPr>
    </w:p>
    <w:p w14:paraId="72B6C399" w14:textId="77777777" w:rsidR="007D38AA" w:rsidRPr="007D38AA" w:rsidRDefault="007D38AA" w:rsidP="007D38AA">
      <w:pPr>
        <w:jc w:val="both"/>
        <w:rPr>
          <w:rFonts w:ascii="Arial" w:hAnsi="Arial" w:cs="Arial"/>
          <w:snapToGrid w:val="0"/>
          <w:sz w:val="22"/>
          <w:szCs w:val="22"/>
        </w:rPr>
      </w:pPr>
      <w:r w:rsidRPr="007D38AA">
        <w:rPr>
          <w:rFonts w:ascii="Arial" w:hAnsi="Arial" w:cs="Arial"/>
          <w:snapToGrid w:val="0"/>
          <w:sz w:val="22"/>
          <w:szCs w:val="22"/>
        </w:rPr>
        <w:t>La télésurveillance s’effectue en heures ouvrées et en heures non ouvrées soit 24h/24, 7j/7. Cette prestation est récurrente.</w:t>
      </w:r>
    </w:p>
    <w:p w14:paraId="47F90EE8" w14:textId="77777777" w:rsidR="007D38AA" w:rsidRPr="007D38AA" w:rsidRDefault="007D38AA" w:rsidP="007D38AA">
      <w:pPr>
        <w:tabs>
          <w:tab w:val="left" w:pos="0"/>
        </w:tabs>
        <w:jc w:val="both"/>
        <w:rPr>
          <w:rFonts w:ascii="Arial" w:hAnsi="Arial" w:cs="Arial"/>
          <w:snapToGrid w:val="0"/>
          <w:sz w:val="22"/>
          <w:szCs w:val="22"/>
        </w:rPr>
      </w:pPr>
    </w:p>
    <w:p w14:paraId="38BDC654" w14:textId="77777777" w:rsidR="007D38AA" w:rsidRPr="007D38AA" w:rsidRDefault="007D38AA" w:rsidP="007D38AA">
      <w:pPr>
        <w:tabs>
          <w:tab w:val="left" w:pos="0"/>
        </w:tabs>
        <w:jc w:val="both"/>
        <w:rPr>
          <w:rFonts w:ascii="Arial" w:hAnsi="Arial" w:cs="Arial"/>
          <w:snapToGrid w:val="0"/>
          <w:sz w:val="22"/>
          <w:szCs w:val="22"/>
        </w:rPr>
      </w:pPr>
      <w:r w:rsidRPr="007D38AA">
        <w:rPr>
          <w:rFonts w:ascii="Arial" w:hAnsi="Arial" w:cs="Arial"/>
          <w:snapToGrid w:val="0"/>
          <w:sz w:val="22"/>
          <w:szCs w:val="22"/>
        </w:rPr>
        <w:t xml:space="preserve">Les prestations de télésurveillance demandées incluent : </w:t>
      </w:r>
    </w:p>
    <w:p w14:paraId="636E5B81" w14:textId="77777777" w:rsidR="007D38AA" w:rsidRPr="007D38AA" w:rsidRDefault="007D38AA" w:rsidP="007D38AA">
      <w:pPr>
        <w:tabs>
          <w:tab w:val="left" w:pos="0"/>
        </w:tabs>
        <w:jc w:val="both"/>
        <w:rPr>
          <w:rFonts w:ascii="Arial" w:hAnsi="Arial" w:cs="Arial"/>
          <w:snapToGrid w:val="0"/>
          <w:sz w:val="22"/>
          <w:szCs w:val="22"/>
        </w:rPr>
      </w:pPr>
    </w:p>
    <w:p w14:paraId="6AE12036" w14:textId="45C296F9" w:rsidR="007D38AA"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7D38AA">
        <w:rPr>
          <w:rFonts w:ascii="Arial" w:hAnsi="Arial" w:cs="Arial"/>
          <w:snapToGrid w:val="0"/>
          <w:sz w:val="22"/>
          <w:szCs w:val="22"/>
        </w:rPr>
        <w:t>La levée de doute</w:t>
      </w:r>
      <w:r w:rsidR="00007AE8">
        <w:rPr>
          <w:rFonts w:ascii="Arial" w:hAnsi="Arial" w:cs="Arial"/>
          <w:snapToGrid w:val="0"/>
          <w:sz w:val="22"/>
          <w:szCs w:val="22"/>
        </w:rPr>
        <w:t xml:space="preserve"> </w:t>
      </w:r>
      <w:r w:rsidRPr="007D38AA">
        <w:rPr>
          <w:rFonts w:ascii="Arial" w:hAnsi="Arial" w:cs="Arial"/>
          <w:snapToGrid w:val="0"/>
          <w:sz w:val="22"/>
          <w:szCs w:val="22"/>
        </w:rPr>
        <w:t xml:space="preserve">;  </w:t>
      </w:r>
    </w:p>
    <w:p w14:paraId="16299EE3" w14:textId="5526B628" w:rsidR="007D38AA"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7D38AA">
        <w:rPr>
          <w:rFonts w:ascii="Arial" w:hAnsi="Arial" w:cs="Arial"/>
          <w:snapToGrid w:val="0"/>
          <w:sz w:val="22"/>
          <w:szCs w:val="22"/>
        </w:rPr>
        <w:t xml:space="preserve">La surveillance générale contre les risques d’intrusion et contrôle des zones protégées ; </w:t>
      </w:r>
    </w:p>
    <w:p w14:paraId="4927055B" w14:textId="630ABF40" w:rsidR="00007AE8" w:rsidRPr="00B6270A" w:rsidRDefault="00007AE8"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B6270A">
        <w:rPr>
          <w:rFonts w:ascii="Arial" w:hAnsi="Arial" w:cs="Arial"/>
          <w:snapToGrid w:val="0"/>
          <w:sz w:val="22"/>
          <w:szCs w:val="22"/>
        </w:rPr>
        <w:t>Le report d’alarme de système de sécurité incendie (SSI)</w:t>
      </w:r>
      <w:r w:rsidR="00B6270A">
        <w:rPr>
          <w:rFonts w:ascii="Arial" w:hAnsi="Arial" w:cs="Arial"/>
          <w:snapToGrid w:val="0"/>
          <w:sz w:val="22"/>
          <w:szCs w:val="22"/>
        </w:rPr>
        <w:t> ;</w:t>
      </w:r>
    </w:p>
    <w:p w14:paraId="57345524" w14:textId="77777777" w:rsidR="007D38AA"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7D38AA">
        <w:rPr>
          <w:rFonts w:ascii="Arial" w:hAnsi="Arial" w:cs="Arial"/>
          <w:snapToGrid w:val="0"/>
          <w:sz w:val="22"/>
          <w:szCs w:val="22"/>
        </w:rPr>
        <w:t xml:space="preserve">Le report d’alarme sur les systèmes de protection des travailleurs isolés (PTI) ; </w:t>
      </w:r>
    </w:p>
    <w:p w14:paraId="182A70B0" w14:textId="6FA8683F" w:rsidR="007D38AA" w:rsidRPr="00B953D6"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B953D6">
        <w:rPr>
          <w:rFonts w:ascii="Arial" w:hAnsi="Arial" w:cs="Arial"/>
          <w:snapToGrid w:val="0"/>
          <w:sz w:val="22"/>
          <w:szCs w:val="22"/>
        </w:rPr>
        <w:t>La location de PTI avec reprise d'alarme ;</w:t>
      </w:r>
    </w:p>
    <w:p w14:paraId="2AB41ECA" w14:textId="5BE1337F" w:rsidR="007D38AA" w:rsidRPr="00B6270A" w:rsidRDefault="00007AE8"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B6270A">
        <w:rPr>
          <w:rFonts w:ascii="Arial" w:hAnsi="Arial" w:cs="Arial"/>
          <w:snapToGrid w:val="0"/>
          <w:sz w:val="22"/>
          <w:szCs w:val="22"/>
        </w:rPr>
        <w:t>Le report d’alarme</w:t>
      </w:r>
      <w:r w:rsidR="004D2E39" w:rsidRPr="00B6270A">
        <w:rPr>
          <w:rFonts w:ascii="Arial" w:hAnsi="Arial" w:cs="Arial"/>
          <w:snapToGrid w:val="0"/>
          <w:sz w:val="22"/>
          <w:szCs w:val="22"/>
        </w:rPr>
        <w:t xml:space="preserve"> </w:t>
      </w:r>
      <w:r w:rsidR="007D38AA" w:rsidRPr="00B6270A">
        <w:rPr>
          <w:rFonts w:ascii="Arial" w:hAnsi="Arial" w:cs="Arial"/>
          <w:snapToGrid w:val="0"/>
          <w:sz w:val="22"/>
          <w:szCs w:val="22"/>
        </w:rPr>
        <w:t xml:space="preserve">concernant </w:t>
      </w:r>
      <w:r w:rsidRPr="00B6270A">
        <w:rPr>
          <w:rFonts w:ascii="Arial" w:hAnsi="Arial" w:cs="Arial"/>
          <w:snapToGrid w:val="0"/>
          <w:sz w:val="22"/>
          <w:szCs w:val="22"/>
        </w:rPr>
        <w:t>d</w:t>
      </w:r>
      <w:r w:rsidR="007D38AA" w:rsidRPr="00B6270A">
        <w:rPr>
          <w:rFonts w:ascii="Arial" w:hAnsi="Arial" w:cs="Arial"/>
          <w:snapToGrid w:val="0"/>
          <w:sz w:val="22"/>
          <w:szCs w:val="22"/>
        </w:rPr>
        <w:t>es espaces d’attente sécurisés </w:t>
      </w:r>
      <w:r w:rsidR="00196DB9" w:rsidRPr="00B6270A">
        <w:rPr>
          <w:rFonts w:ascii="Arial" w:hAnsi="Arial" w:cs="Arial"/>
          <w:snapToGrid w:val="0"/>
          <w:sz w:val="22"/>
          <w:szCs w:val="22"/>
        </w:rPr>
        <w:t xml:space="preserve">(EAS) </w:t>
      </w:r>
      <w:r w:rsidR="007D38AA" w:rsidRPr="00B6270A">
        <w:rPr>
          <w:rFonts w:ascii="Arial" w:hAnsi="Arial" w:cs="Arial"/>
          <w:snapToGrid w:val="0"/>
          <w:sz w:val="22"/>
          <w:szCs w:val="22"/>
        </w:rPr>
        <w:t>;</w:t>
      </w:r>
    </w:p>
    <w:p w14:paraId="1EF06D4F" w14:textId="4DF64559" w:rsidR="007D38AA"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7D38AA">
        <w:rPr>
          <w:rFonts w:ascii="Arial" w:hAnsi="Arial" w:cs="Arial"/>
          <w:snapToGrid w:val="0"/>
          <w:sz w:val="22"/>
          <w:szCs w:val="22"/>
        </w:rPr>
        <w:t xml:space="preserve">L’exploitation des équipements de surveillance (contrôle d’accès et de communication) ; </w:t>
      </w:r>
    </w:p>
    <w:p w14:paraId="6E34F6CC" w14:textId="77777777" w:rsidR="007D38AA"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7D38AA">
        <w:rPr>
          <w:rFonts w:ascii="Arial" w:hAnsi="Arial" w:cs="Arial"/>
          <w:snapToGrid w:val="0"/>
          <w:sz w:val="22"/>
          <w:szCs w:val="22"/>
        </w:rPr>
        <w:t xml:space="preserve">La réaction aux alarmes sécurité, sûreté et techniques, selon les procédures établies pour chaque type ; </w:t>
      </w:r>
    </w:p>
    <w:p w14:paraId="238855A2" w14:textId="77777777" w:rsidR="007D38AA"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7D38AA">
        <w:rPr>
          <w:rFonts w:ascii="Arial" w:hAnsi="Arial" w:cs="Arial"/>
          <w:snapToGrid w:val="0"/>
          <w:sz w:val="22"/>
          <w:szCs w:val="22"/>
        </w:rPr>
        <w:t xml:space="preserve">Le lancement des processus d’alerte qui déclenche une éventuelle intervention prédéfinie ; </w:t>
      </w:r>
    </w:p>
    <w:p w14:paraId="7237693B" w14:textId="77777777" w:rsidR="007D38AA" w:rsidRPr="007F5E49"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7F5E49">
        <w:rPr>
          <w:rFonts w:ascii="Arial" w:hAnsi="Arial" w:cs="Arial"/>
          <w:snapToGrid w:val="0"/>
          <w:sz w:val="22"/>
          <w:szCs w:val="22"/>
        </w:rPr>
        <w:t xml:space="preserve">L’information immédiate de l’UL suite à un évènement survenu suivant consignes ; </w:t>
      </w:r>
    </w:p>
    <w:p w14:paraId="7CD86C14" w14:textId="1689477C" w:rsidR="007D38AA" w:rsidRPr="00B6270A" w:rsidRDefault="00B6270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Pr>
          <w:rFonts w:ascii="Arial" w:hAnsi="Arial" w:cs="Arial"/>
          <w:snapToGrid w:val="0"/>
          <w:sz w:val="22"/>
          <w:szCs w:val="22"/>
        </w:rPr>
        <w:t>Dans le cadre du journal des évènements : l</w:t>
      </w:r>
      <w:r w:rsidR="007D38AA" w:rsidRPr="007F5E49">
        <w:rPr>
          <w:rFonts w:ascii="Arial" w:hAnsi="Arial" w:cs="Arial"/>
          <w:snapToGrid w:val="0"/>
          <w:sz w:val="22"/>
          <w:szCs w:val="22"/>
        </w:rPr>
        <w:t xml:space="preserve">a rédaction de rapports journaliers systématiques et de rapports effectués à l’issue de chaque événement particulier (sous </w:t>
      </w:r>
      <w:r w:rsidR="007D38AA" w:rsidRPr="00B6270A">
        <w:rPr>
          <w:rFonts w:ascii="Arial" w:hAnsi="Arial" w:cs="Arial"/>
          <w:snapToGrid w:val="0"/>
          <w:sz w:val="22"/>
          <w:szCs w:val="22"/>
        </w:rPr>
        <w:t>forme de bulletin d’intervention</w:t>
      </w:r>
      <w:r w:rsidR="00007AE8" w:rsidRPr="00B6270A">
        <w:rPr>
          <w:rFonts w:ascii="Arial" w:hAnsi="Arial" w:cs="Arial"/>
          <w:snapToGrid w:val="0"/>
          <w:sz w:val="22"/>
          <w:szCs w:val="22"/>
        </w:rPr>
        <w:t xml:space="preserve"> via un site web consultable par les agents de l’U</w:t>
      </w:r>
      <w:r>
        <w:rPr>
          <w:rFonts w:ascii="Arial" w:hAnsi="Arial" w:cs="Arial"/>
          <w:snapToGrid w:val="0"/>
          <w:sz w:val="22"/>
          <w:szCs w:val="22"/>
        </w:rPr>
        <w:t>niversité de Lorraine</w:t>
      </w:r>
      <w:r w:rsidR="007D38AA" w:rsidRPr="00B6270A">
        <w:rPr>
          <w:rFonts w:ascii="Arial" w:hAnsi="Arial" w:cs="Arial"/>
          <w:snapToGrid w:val="0"/>
          <w:sz w:val="22"/>
          <w:szCs w:val="22"/>
        </w:rPr>
        <w:t xml:space="preserve">). </w:t>
      </w:r>
      <w:r w:rsidR="00007AE8" w:rsidRPr="00B6270A">
        <w:rPr>
          <w:rFonts w:ascii="Arial" w:hAnsi="Arial" w:cs="Arial"/>
          <w:snapToGrid w:val="0"/>
          <w:sz w:val="22"/>
          <w:szCs w:val="22"/>
        </w:rPr>
        <w:t>Ce site web retraçant les é</w:t>
      </w:r>
      <w:r w:rsidR="00163417" w:rsidRPr="00B6270A">
        <w:rPr>
          <w:rFonts w:ascii="Arial" w:hAnsi="Arial" w:cs="Arial"/>
          <w:snapToGrid w:val="0"/>
          <w:sz w:val="22"/>
          <w:szCs w:val="22"/>
        </w:rPr>
        <w:t>vènements</w:t>
      </w:r>
      <w:r w:rsidR="007D38AA" w:rsidRPr="00B6270A">
        <w:rPr>
          <w:rFonts w:ascii="Arial" w:hAnsi="Arial" w:cs="Arial"/>
          <w:snapToGrid w:val="0"/>
          <w:sz w:val="22"/>
          <w:szCs w:val="22"/>
        </w:rPr>
        <w:t xml:space="preserve"> </w:t>
      </w:r>
      <w:r w:rsidR="00163417" w:rsidRPr="00B6270A">
        <w:rPr>
          <w:rFonts w:ascii="Arial" w:hAnsi="Arial" w:cs="Arial"/>
          <w:snapToGrid w:val="0"/>
          <w:sz w:val="22"/>
          <w:szCs w:val="22"/>
        </w:rPr>
        <w:t>doit être</w:t>
      </w:r>
      <w:r w:rsidR="007D38AA" w:rsidRPr="00B6270A">
        <w:rPr>
          <w:rFonts w:ascii="Arial" w:hAnsi="Arial" w:cs="Arial"/>
          <w:snapToGrid w:val="0"/>
          <w:sz w:val="22"/>
          <w:szCs w:val="22"/>
        </w:rPr>
        <w:t xml:space="preserve"> consultable sur le site concerné par l’intervention et </w:t>
      </w:r>
      <w:r w:rsidR="00163417" w:rsidRPr="00B6270A">
        <w:rPr>
          <w:rFonts w:ascii="Arial" w:hAnsi="Arial" w:cs="Arial"/>
          <w:snapToGrid w:val="0"/>
          <w:sz w:val="22"/>
          <w:szCs w:val="22"/>
        </w:rPr>
        <w:lastRenderedPageBreak/>
        <w:t>ainsi que par les directions centrales</w:t>
      </w:r>
      <w:r w:rsidR="007D38AA" w:rsidRPr="00B6270A">
        <w:rPr>
          <w:rFonts w:ascii="Arial" w:hAnsi="Arial" w:cs="Arial"/>
          <w:snapToGrid w:val="0"/>
          <w:sz w:val="22"/>
          <w:szCs w:val="22"/>
        </w:rPr>
        <w:t xml:space="preserve"> l’Université de Lorraine (le prestataire </w:t>
      </w:r>
      <w:r w:rsidR="00877577" w:rsidRPr="00B6270A">
        <w:rPr>
          <w:rFonts w:ascii="Arial" w:hAnsi="Arial" w:cs="Arial"/>
          <w:snapToGrid w:val="0"/>
          <w:sz w:val="22"/>
          <w:szCs w:val="22"/>
        </w:rPr>
        <w:t xml:space="preserve">doit </w:t>
      </w:r>
      <w:r w:rsidR="007D38AA" w:rsidRPr="00B6270A">
        <w:rPr>
          <w:rFonts w:ascii="Arial" w:hAnsi="Arial" w:cs="Arial"/>
          <w:snapToGrid w:val="0"/>
          <w:sz w:val="22"/>
          <w:szCs w:val="22"/>
        </w:rPr>
        <w:t xml:space="preserve">utiliser un site internet à accès restreint de suivi dédié à chaque site) ; </w:t>
      </w:r>
    </w:p>
    <w:p w14:paraId="57F8BBC8" w14:textId="77777777" w:rsidR="007D38AA" w:rsidRPr="007F5E49"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7F5E49">
        <w:rPr>
          <w:rFonts w:ascii="Arial" w:hAnsi="Arial" w:cs="Arial"/>
          <w:snapToGrid w:val="0"/>
          <w:sz w:val="22"/>
          <w:szCs w:val="22"/>
        </w:rPr>
        <w:t xml:space="preserve">L’établissement des consignes et des fiches d’interventions sous couvert de la direction du site ; </w:t>
      </w:r>
    </w:p>
    <w:p w14:paraId="1B5FDC6D" w14:textId="77777777" w:rsidR="007D38AA" w:rsidRPr="007F5E49"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7F5E49">
        <w:rPr>
          <w:rFonts w:ascii="Arial" w:hAnsi="Arial" w:cs="Arial"/>
          <w:snapToGrid w:val="0"/>
          <w:sz w:val="22"/>
          <w:szCs w:val="22"/>
        </w:rPr>
        <w:t>L’application des consignes et des fiches de consignes ;</w:t>
      </w:r>
    </w:p>
    <w:p w14:paraId="3A732D94" w14:textId="74D265DA" w:rsidR="007D38AA" w:rsidRPr="007F5E49"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7F5E49">
        <w:rPr>
          <w:rFonts w:ascii="Arial" w:hAnsi="Arial" w:cs="Arial"/>
          <w:snapToGrid w:val="0"/>
          <w:sz w:val="22"/>
          <w:szCs w:val="22"/>
        </w:rPr>
        <w:t xml:space="preserve">Le « </w:t>
      </w:r>
      <w:proofErr w:type="spellStart"/>
      <w:r w:rsidRPr="007F5E49">
        <w:rPr>
          <w:rFonts w:ascii="Arial" w:hAnsi="Arial" w:cs="Arial"/>
          <w:i/>
          <w:iCs/>
          <w:snapToGrid w:val="0"/>
          <w:sz w:val="22"/>
          <w:szCs w:val="22"/>
        </w:rPr>
        <w:t>reporting</w:t>
      </w:r>
      <w:proofErr w:type="spellEnd"/>
      <w:r w:rsidRPr="007F5E49">
        <w:rPr>
          <w:rFonts w:ascii="Arial" w:hAnsi="Arial" w:cs="Arial"/>
          <w:snapToGrid w:val="0"/>
          <w:sz w:val="22"/>
          <w:szCs w:val="22"/>
        </w:rPr>
        <w:t xml:space="preserve"> » selon les attentes de l’Université directement exploitable par ce dernier (avec analyses statistiques, gestion des indicateurs de qualité de service) </w:t>
      </w:r>
      <w:r w:rsidR="00B6270A">
        <w:rPr>
          <w:rFonts w:ascii="Arial" w:hAnsi="Arial" w:cs="Arial"/>
          <w:snapToGrid w:val="0"/>
          <w:sz w:val="22"/>
          <w:szCs w:val="22"/>
        </w:rPr>
        <w:t xml:space="preserve">pour la réunion prestataire annuelle </w:t>
      </w:r>
      <w:r w:rsidRPr="007F5E49">
        <w:rPr>
          <w:rFonts w:ascii="Arial" w:hAnsi="Arial" w:cs="Arial"/>
          <w:snapToGrid w:val="0"/>
          <w:sz w:val="22"/>
          <w:szCs w:val="22"/>
        </w:rPr>
        <w:t>;</w:t>
      </w:r>
    </w:p>
    <w:p w14:paraId="00E2A5D6" w14:textId="3EE6E1DA" w:rsidR="007D38AA" w:rsidRPr="007F5E49" w:rsidRDefault="007D38AA" w:rsidP="0031571C">
      <w:pPr>
        <w:pStyle w:val="Paragraphedeliste"/>
        <w:numPr>
          <w:ilvl w:val="0"/>
          <w:numId w:val="9"/>
        </w:numPr>
        <w:tabs>
          <w:tab w:val="left" w:pos="0"/>
        </w:tabs>
        <w:suppressAutoHyphens w:val="0"/>
        <w:spacing w:after="200"/>
        <w:jc w:val="both"/>
        <w:rPr>
          <w:rFonts w:ascii="Arial" w:hAnsi="Arial" w:cs="Arial"/>
          <w:snapToGrid w:val="0"/>
          <w:sz w:val="22"/>
          <w:szCs w:val="22"/>
        </w:rPr>
      </w:pPr>
      <w:r w:rsidRPr="007F5E49">
        <w:rPr>
          <w:rFonts w:ascii="Arial" w:hAnsi="Arial" w:cs="Arial"/>
          <w:snapToGrid w:val="0"/>
          <w:sz w:val="22"/>
          <w:szCs w:val="22"/>
        </w:rPr>
        <w:t>La mise en place d’une procédure de suivi et de gestion des alarmes pour les services ordonnateurs.</w:t>
      </w:r>
    </w:p>
    <w:p w14:paraId="554805CD" w14:textId="77777777" w:rsidR="007D38AA" w:rsidRPr="007D38AA" w:rsidRDefault="007D38AA" w:rsidP="007D38AA">
      <w:pPr>
        <w:tabs>
          <w:tab w:val="left" w:pos="0"/>
        </w:tabs>
        <w:jc w:val="both"/>
        <w:rPr>
          <w:rFonts w:ascii="Arial" w:hAnsi="Arial" w:cs="Arial"/>
          <w:snapToGrid w:val="0"/>
          <w:sz w:val="22"/>
          <w:szCs w:val="22"/>
        </w:rPr>
      </w:pPr>
      <w:r w:rsidRPr="007D38AA">
        <w:rPr>
          <w:rFonts w:ascii="Arial" w:hAnsi="Arial" w:cs="Arial"/>
          <w:snapToGrid w:val="0"/>
          <w:sz w:val="22"/>
          <w:szCs w:val="22"/>
        </w:rPr>
        <w:t xml:space="preserve">Afin de disposer d’une trace des appels téléphoniques et du déclenchement des alarmes, l’ensemble des actions et comptes rendus sont enregistrés et doivent pouvoir être communiqués à l’Université de Lorraine sur simple demande (notamment dans le cas de procédure d’indemnisation par ses assurances). </w:t>
      </w:r>
    </w:p>
    <w:p w14:paraId="471371C6" w14:textId="77777777" w:rsidR="007D38AA" w:rsidRPr="007D38AA" w:rsidRDefault="007D38AA" w:rsidP="007D38AA">
      <w:pPr>
        <w:tabs>
          <w:tab w:val="left" w:pos="0"/>
        </w:tabs>
        <w:jc w:val="both"/>
        <w:rPr>
          <w:rFonts w:ascii="Arial" w:hAnsi="Arial" w:cs="Arial"/>
          <w:snapToGrid w:val="0"/>
          <w:sz w:val="22"/>
          <w:szCs w:val="22"/>
        </w:rPr>
      </w:pPr>
    </w:p>
    <w:p w14:paraId="50008CC6" w14:textId="4C477FA1" w:rsidR="007D38AA" w:rsidRPr="007D38AA" w:rsidRDefault="007D38AA" w:rsidP="007D38AA">
      <w:pPr>
        <w:tabs>
          <w:tab w:val="left" w:pos="0"/>
        </w:tabs>
        <w:jc w:val="both"/>
        <w:rPr>
          <w:rFonts w:ascii="Arial" w:hAnsi="Arial" w:cs="Arial"/>
          <w:snapToGrid w:val="0"/>
          <w:sz w:val="22"/>
          <w:szCs w:val="22"/>
        </w:rPr>
      </w:pPr>
      <w:r w:rsidRPr="00B66FBE">
        <w:rPr>
          <w:rFonts w:ascii="Arial" w:hAnsi="Arial" w:cs="Arial"/>
          <w:snapToGrid w:val="0"/>
          <w:sz w:val="22"/>
          <w:szCs w:val="22"/>
        </w:rPr>
        <w:t xml:space="preserve">Il est à noter que dans le cadre de la prestation de télésurveillance, la reprogrammation des alarmes n’intervient pas dans le cadre de ce marché. Le coût de reprogrammation des alarmes </w:t>
      </w:r>
      <w:r w:rsidR="00404292">
        <w:rPr>
          <w:rFonts w:ascii="Arial" w:hAnsi="Arial" w:cs="Arial"/>
          <w:snapToGrid w:val="0"/>
          <w:sz w:val="22"/>
          <w:szCs w:val="22"/>
        </w:rPr>
        <w:t xml:space="preserve">doit être exclu du </w:t>
      </w:r>
      <w:r w:rsidRPr="00B66FBE">
        <w:rPr>
          <w:rFonts w:ascii="Arial" w:hAnsi="Arial" w:cs="Arial"/>
          <w:snapToGrid w:val="0"/>
          <w:sz w:val="22"/>
          <w:szCs w:val="22"/>
        </w:rPr>
        <w:t>coût de la prestation de télésurveillance. En effet, la reprogrammation des alarmes est assurée par un titulaire en place.</w:t>
      </w:r>
      <w:r w:rsidRPr="007D38AA">
        <w:rPr>
          <w:rFonts w:ascii="Arial" w:hAnsi="Arial" w:cs="Arial"/>
          <w:snapToGrid w:val="0"/>
          <w:sz w:val="22"/>
          <w:szCs w:val="22"/>
        </w:rPr>
        <w:t xml:space="preserve"> </w:t>
      </w:r>
    </w:p>
    <w:p w14:paraId="40256B96" w14:textId="77777777" w:rsidR="007D38AA" w:rsidRPr="007D38AA" w:rsidRDefault="007D38AA" w:rsidP="007D38AA">
      <w:pPr>
        <w:tabs>
          <w:tab w:val="left" w:pos="0"/>
        </w:tabs>
        <w:jc w:val="both"/>
        <w:rPr>
          <w:rFonts w:ascii="Arial" w:hAnsi="Arial" w:cs="Arial"/>
          <w:snapToGrid w:val="0"/>
          <w:sz w:val="22"/>
          <w:szCs w:val="22"/>
        </w:rPr>
      </w:pPr>
    </w:p>
    <w:p w14:paraId="769D234B" w14:textId="77777777" w:rsidR="007D38AA" w:rsidRPr="007D38AA" w:rsidRDefault="007D38AA" w:rsidP="007D38AA">
      <w:pPr>
        <w:tabs>
          <w:tab w:val="left" w:pos="0"/>
        </w:tabs>
        <w:jc w:val="both"/>
        <w:rPr>
          <w:rFonts w:ascii="Arial" w:hAnsi="Arial" w:cs="Arial"/>
          <w:snapToGrid w:val="0"/>
          <w:sz w:val="22"/>
          <w:szCs w:val="22"/>
        </w:rPr>
      </w:pPr>
      <w:r w:rsidRPr="007D38AA">
        <w:rPr>
          <w:rFonts w:ascii="Arial" w:hAnsi="Arial" w:cs="Arial"/>
          <w:snapToGrid w:val="0"/>
          <w:sz w:val="22"/>
          <w:szCs w:val="22"/>
        </w:rPr>
        <w:t xml:space="preserve">La qualité de la communication </w:t>
      </w:r>
      <w:r w:rsidRPr="003C6004">
        <w:rPr>
          <w:rFonts w:ascii="Arial" w:hAnsi="Arial" w:cs="Arial"/>
          <w:snapToGrid w:val="0"/>
          <w:sz w:val="22"/>
          <w:szCs w:val="22"/>
        </w:rPr>
        <w:t>entre le télésurveilleur et les équipes d’interventions et de gardiennage d’une part ainsi que les équipes de reprogrammation des alarmes est essentielle. Il est impératif que l’information soit transmise naturellement sans délais, mais également sans perte ou déformation de l’information. Les procédures mises en place garantissent</w:t>
      </w:r>
      <w:r w:rsidRPr="007D38AA">
        <w:rPr>
          <w:rFonts w:ascii="Arial" w:hAnsi="Arial" w:cs="Arial"/>
          <w:snapToGrid w:val="0"/>
          <w:sz w:val="22"/>
          <w:szCs w:val="22"/>
        </w:rPr>
        <w:t xml:space="preserve"> un fonctionnement parfaitement fluide et efficace. </w:t>
      </w:r>
    </w:p>
    <w:p w14:paraId="055FF13B" w14:textId="77777777" w:rsidR="007D38AA" w:rsidRPr="007D38AA" w:rsidRDefault="007D38AA" w:rsidP="007D38AA">
      <w:pPr>
        <w:tabs>
          <w:tab w:val="left" w:pos="0"/>
        </w:tabs>
        <w:jc w:val="both"/>
        <w:rPr>
          <w:rFonts w:ascii="Arial" w:hAnsi="Arial" w:cs="Arial"/>
          <w:snapToGrid w:val="0"/>
          <w:sz w:val="22"/>
          <w:szCs w:val="22"/>
        </w:rPr>
      </w:pPr>
    </w:p>
    <w:p w14:paraId="4CB61702" w14:textId="77777777" w:rsidR="007D38AA" w:rsidRPr="007D38AA" w:rsidRDefault="007D38AA" w:rsidP="007D38AA">
      <w:pPr>
        <w:tabs>
          <w:tab w:val="left" w:pos="0"/>
        </w:tabs>
        <w:jc w:val="both"/>
        <w:rPr>
          <w:rFonts w:ascii="Arial" w:hAnsi="Arial" w:cs="Arial"/>
          <w:snapToGrid w:val="0"/>
          <w:sz w:val="22"/>
          <w:szCs w:val="22"/>
        </w:rPr>
      </w:pPr>
      <w:r w:rsidRPr="007D38AA">
        <w:rPr>
          <w:rFonts w:ascii="Arial" w:hAnsi="Arial" w:cs="Arial"/>
          <w:snapToGrid w:val="0"/>
          <w:sz w:val="22"/>
          <w:szCs w:val="22"/>
        </w:rPr>
        <w:t>Il est impératif qu’en début de contrat le prestataire entre en contact avec le titulaire de programmation des alarmes afin d’avoir les éléments nécessaires permettant de rentrer dans les programmations des systèmes de l’Université de Lorraine.</w:t>
      </w:r>
    </w:p>
    <w:p w14:paraId="3C11B920" w14:textId="77777777" w:rsidR="00FA11B1" w:rsidRPr="00372C35" w:rsidRDefault="00FA11B1" w:rsidP="00BC5CEF">
      <w:pPr>
        <w:jc w:val="both"/>
        <w:rPr>
          <w:rFonts w:ascii="Arial" w:hAnsi="Arial" w:cs="Arial"/>
          <w:sz w:val="22"/>
          <w:szCs w:val="22"/>
        </w:rPr>
      </w:pPr>
    </w:p>
    <w:p w14:paraId="0EF7DD17" w14:textId="778B17D7" w:rsidR="00FA11B1" w:rsidRPr="00372C35" w:rsidRDefault="00E543F5" w:rsidP="000726B1">
      <w:pPr>
        <w:pStyle w:val="Titre2"/>
      </w:pPr>
      <w:r w:rsidRPr="00372C35">
        <w:t>4.3</w:t>
      </w:r>
      <w:r w:rsidR="00B425F3" w:rsidRPr="00372C35">
        <w:t xml:space="preserve"> </w:t>
      </w:r>
      <w:r w:rsidR="00BC5CEF" w:rsidRPr="00372C35">
        <w:t xml:space="preserve">- </w:t>
      </w:r>
      <w:r w:rsidR="0002757A" w:rsidRPr="00372C35">
        <w:t>Prestations supplémentaires éventuelles</w:t>
      </w:r>
    </w:p>
    <w:p w14:paraId="1004DA08" w14:textId="77777777" w:rsidR="00BC13EF" w:rsidRPr="00372C35" w:rsidRDefault="00BC13EF" w:rsidP="00BC5CEF">
      <w:pPr>
        <w:pStyle w:val="Corpsdetexte"/>
        <w:spacing w:before="0"/>
        <w:ind w:firstLine="0"/>
        <w:rPr>
          <w:rFonts w:ascii="Arial" w:hAnsi="Arial" w:cs="Arial"/>
          <w:i/>
          <w:sz w:val="22"/>
          <w:szCs w:val="22"/>
          <w:highlight w:val="cyan"/>
          <w:u w:val="single"/>
          <w:lang w:val="fr-FR"/>
        </w:rPr>
      </w:pPr>
      <w:bookmarkStart w:id="11" w:name="_Hlk216690432"/>
    </w:p>
    <w:p w14:paraId="252D23C6" w14:textId="77777777" w:rsidR="00BC5CEF" w:rsidRPr="004D2E39" w:rsidRDefault="00BC5CEF" w:rsidP="006E23DC">
      <w:pPr>
        <w:jc w:val="both"/>
        <w:rPr>
          <w:rFonts w:ascii="Arial" w:hAnsi="Arial" w:cs="Arial"/>
          <w:sz w:val="22"/>
        </w:rPr>
      </w:pPr>
      <w:r w:rsidRPr="004D2E39">
        <w:rPr>
          <w:rFonts w:ascii="Arial" w:hAnsi="Arial" w:cs="Arial"/>
          <w:sz w:val="22"/>
        </w:rPr>
        <w:t xml:space="preserve">L’Université de Lorraine ne définit aucune prestation supplémentaire éventuelle dans le cadre du présent marché. </w:t>
      </w:r>
    </w:p>
    <w:p w14:paraId="34582206" w14:textId="77777777" w:rsidR="00BC5CEF" w:rsidRPr="00372C35" w:rsidRDefault="00BC5CEF" w:rsidP="00BC5CEF">
      <w:pPr>
        <w:jc w:val="both"/>
        <w:rPr>
          <w:rFonts w:ascii="Arial" w:hAnsi="Arial" w:cs="Arial"/>
          <w:sz w:val="22"/>
          <w:highlight w:val="yellow"/>
        </w:rPr>
      </w:pPr>
    </w:p>
    <w:bookmarkEnd w:id="11"/>
    <w:p w14:paraId="341E1E4A" w14:textId="66C3C6E9" w:rsidR="00B30B34" w:rsidRPr="00B339D3" w:rsidRDefault="00B30B34"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 xml:space="preserve">Article </w:t>
      </w:r>
      <w:r w:rsidR="00E543F5" w:rsidRPr="00B339D3">
        <w:rPr>
          <w:rFonts w:ascii="Arial" w:hAnsi="Arial" w:cs="Arial"/>
          <w:b/>
          <w:iCs/>
          <w:sz w:val="26"/>
          <w:szCs w:val="26"/>
          <w:lang w:eastAsia="ar-SA"/>
        </w:rPr>
        <w:t>5</w:t>
      </w:r>
      <w:r w:rsidRPr="00B339D3">
        <w:rPr>
          <w:rFonts w:ascii="Arial" w:hAnsi="Arial" w:cs="Arial"/>
          <w:b/>
          <w:iCs/>
          <w:sz w:val="26"/>
          <w:szCs w:val="26"/>
          <w:lang w:eastAsia="ar-SA"/>
        </w:rPr>
        <w:t xml:space="preserve"> – </w:t>
      </w:r>
      <w:r w:rsidR="004549C3" w:rsidRPr="00B339D3">
        <w:rPr>
          <w:rFonts w:ascii="Arial" w:hAnsi="Arial" w:cs="Arial"/>
          <w:b/>
          <w:iCs/>
          <w:sz w:val="26"/>
          <w:szCs w:val="26"/>
          <w:lang w:eastAsia="ar-SA"/>
        </w:rPr>
        <w:t>Exécution des prestations</w:t>
      </w:r>
    </w:p>
    <w:p w14:paraId="027CDC1F" w14:textId="4DB6310D" w:rsidR="00D72ED8" w:rsidRDefault="00D72ED8" w:rsidP="006E23DC">
      <w:pPr>
        <w:pStyle w:val="Listepuce"/>
        <w:widowControl/>
        <w:numPr>
          <w:ilvl w:val="0"/>
          <w:numId w:val="0"/>
        </w:numPr>
        <w:spacing w:before="0"/>
        <w:ind w:right="0"/>
        <w:rPr>
          <w:rFonts w:ascii="Arial" w:hAnsi="Arial" w:cs="Arial"/>
          <w:b/>
          <w:sz w:val="22"/>
          <w:szCs w:val="22"/>
          <w:u w:val="single"/>
        </w:rPr>
      </w:pPr>
    </w:p>
    <w:p w14:paraId="7B710A8A" w14:textId="77777777" w:rsidR="003B0004" w:rsidRPr="00404292" w:rsidRDefault="003B0004" w:rsidP="00404292">
      <w:pPr>
        <w:jc w:val="both"/>
        <w:rPr>
          <w:rFonts w:ascii="Arial Gras" w:hAnsi="Arial Gras" w:cs="Arial"/>
          <w:b/>
          <w:bCs/>
          <w:spacing w:val="-3"/>
          <w:sz w:val="24"/>
          <w:szCs w:val="24"/>
        </w:rPr>
      </w:pPr>
      <w:r w:rsidRPr="00404292">
        <w:rPr>
          <w:rFonts w:ascii="Arial Gras" w:hAnsi="Arial Gras" w:cs="Arial"/>
          <w:b/>
          <w:bCs/>
          <w:spacing w:val="-3"/>
          <w:sz w:val="24"/>
          <w:szCs w:val="24"/>
        </w:rPr>
        <w:t>5.1 – Phase de démarrage</w:t>
      </w:r>
    </w:p>
    <w:p w14:paraId="3AAE4DA3" w14:textId="77777777" w:rsidR="003B0004" w:rsidRPr="00404292" w:rsidRDefault="003B0004" w:rsidP="00404292">
      <w:pPr>
        <w:jc w:val="both"/>
        <w:rPr>
          <w:rFonts w:ascii="Arial" w:hAnsi="Arial" w:cs="Arial"/>
          <w:sz w:val="22"/>
        </w:rPr>
      </w:pPr>
    </w:p>
    <w:p w14:paraId="4BE549A5" w14:textId="77777777" w:rsidR="003B0004" w:rsidRPr="00404292" w:rsidRDefault="003B0004" w:rsidP="00404292">
      <w:pPr>
        <w:jc w:val="both"/>
        <w:rPr>
          <w:rFonts w:ascii="Arial" w:hAnsi="Arial" w:cs="Arial"/>
          <w:sz w:val="22"/>
        </w:rPr>
      </w:pPr>
      <w:r w:rsidRPr="00404292">
        <w:rPr>
          <w:rFonts w:ascii="Arial" w:hAnsi="Arial" w:cs="Arial"/>
          <w:sz w:val="22"/>
        </w:rPr>
        <w:t>Lors de la phase initiale de prise de contact entre le titulaire et l’Université de Lorraine, le prestataire réalise un travail de diagnostic de la situation existante et du besoin exprimé par l’Université.</w:t>
      </w:r>
    </w:p>
    <w:p w14:paraId="36471A34" w14:textId="77777777" w:rsidR="003B0004" w:rsidRPr="00404292" w:rsidRDefault="003B0004" w:rsidP="00404292">
      <w:pPr>
        <w:jc w:val="both"/>
        <w:rPr>
          <w:rFonts w:ascii="Arial" w:hAnsi="Arial" w:cs="Arial"/>
          <w:sz w:val="22"/>
        </w:rPr>
      </w:pPr>
    </w:p>
    <w:p w14:paraId="60C51FDF" w14:textId="331B82FA" w:rsidR="003B0004" w:rsidRPr="00404292" w:rsidRDefault="00EE5381" w:rsidP="00404292">
      <w:pPr>
        <w:jc w:val="both"/>
        <w:rPr>
          <w:rFonts w:ascii="Arial" w:hAnsi="Arial" w:cs="Arial"/>
          <w:sz w:val="22"/>
        </w:rPr>
      </w:pPr>
      <w:r w:rsidRPr="00B6270A">
        <w:rPr>
          <w:rFonts w:ascii="Arial" w:hAnsi="Arial" w:cs="Arial"/>
          <w:sz w:val="22"/>
        </w:rPr>
        <w:t xml:space="preserve">Cette première phase sera réalisée dans les meilleurs délais par un prestataire et des agents de l’UL mais elle </w:t>
      </w:r>
      <w:r w:rsidR="00556B0E">
        <w:rPr>
          <w:rFonts w:ascii="Arial" w:hAnsi="Arial" w:cs="Arial"/>
          <w:sz w:val="22"/>
        </w:rPr>
        <w:t>pourra prendre</w:t>
      </w:r>
      <w:r w:rsidRPr="00B6270A">
        <w:rPr>
          <w:rFonts w:ascii="Arial" w:hAnsi="Arial" w:cs="Arial"/>
          <w:sz w:val="22"/>
        </w:rPr>
        <w:t xml:space="preserve"> plusieurs semaines compte tenu du nombre de centrale</w:t>
      </w:r>
      <w:r w:rsidR="00682204" w:rsidRPr="00B6270A">
        <w:rPr>
          <w:rFonts w:ascii="Arial" w:hAnsi="Arial" w:cs="Arial"/>
          <w:sz w:val="22"/>
        </w:rPr>
        <w:t>s</w:t>
      </w:r>
      <w:r w:rsidRPr="00B6270A">
        <w:rPr>
          <w:rFonts w:ascii="Arial" w:hAnsi="Arial" w:cs="Arial"/>
          <w:sz w:val="22"/>
        </w:rPr>
        <w:t xml:space="preserve"> à reprogrammer et de leur dispersion géographique.</w:t>
      </w:r>
    </w:p>
    <w:p w14:paraId="056485D5" w14:textId="77777777" w:rsidR="003B0004" w:rsidRPr="00404292" w:rsidRDefault="003B0004" w:rsidP="00404292">
      <w:pPr>
        <w:jc w:val="both"/>
        <w:rPr>
          <w:rFonts w:ascii="Arial" w:hAnsi="Arial" w:cs="Arial"/>
          <w:sz w:val="22"/>
        </w:rPr>
      </w:pPr>
    </w:p>
    <w:p w14:paraId="7C6EEB5B" w14:textId="631D9DA9" w:rsidR="003B0004" w:rsidRPr="00404292" w:rsidRDefault="003B0004" w:rsidP="00404292">
      <w:pPr>
        <w:jc w:val="both"/>
        <w:rPr>
          <w:rFonts w:ascii="Arial" w:hAnsi="Arial" w:cs="Arial"/>
          <w:sz w:val="22"/>
        </w:rPr>
      </w:pPr>
      <w:r w:rsidRPr="00404292">
        <w:rPr>
          <w:rFonts w:ascii="Arial" w:hAnsi="Arial" w:cs="Arial"/>
          <w:sz w:val="22"/>
        </w:rPr>
        <w:t>Le titulaire transmettra une matrice de consigne</w:t>
      </w:r>
      <w:r w:rsidR="003910F0">
        <w:rPr>
          <w:rFonts w:ascii="Arial" w:hAnsi="Arial" w:cs="Arial"/>
          <w:sz w:val="22"/>
        </w:rPr>
        <w:t>s</w:t>
      </w:r>
      <w:r w:rsidRPr="00404292">
        <w:rPr>
          <w:rFonts w:ascii="Arial" w:hAnsi="Arial" w:cs="Arial"/>
          <w:sz w:val="22"/>
        </w:rPr>
        <w:t xml:space="preserve"> à compléter à l’Université de Lorraine pour définir les actions à entreprendre en cas de déclenchement d’alarme. L’Université de Lorraine complétera celle-ci afin d’intégrer l’ensemble des consignes à respecter tout au long de l’exécution du marché.</w:t>
      </w:r>
    </w:p>
    <w:p w14:paraId="52E7BD88" w14:textId="77777777" w:rsidR="003B0004" w:rsidRPr="00404292" w:rsidRDefault="003B0004" w:rsidP="00404292">
      <w:pPr>
        <w:jc w:val="both"/>
        <w:rPr>
          <w:rFonts w:ascii="Arial" w:hAnsi="Arial" w:cs="Arial"/>
          <w:sz w:val="22"/>
        </w:rPr>
      </w:pPr>
    </w:p>
    <w:p w14:paraId="1F5EF675" w14:textId="602B3E35" w:rsidR="003B0004" w:rsidRPr="00404292" w:rsidRDefault="003B0004" w:rsidP="00404292">
      <w:pPr>
        <w:jc w:val="both"/>
        <w:rPr>
          <w:rFonts w:ascii="Arial Gras" w:hAnsi="Arial Gras" w:cs="Arial"/>
          <w:b/>
          <w:bCs/>
          <w:spacing w:val="-3"/>
          <w:sz w:val="24"/>
          <w:szCs w:val="24"/>
        </w:rPr>
      </w:pPr>
      <w:r w:rsidRPr="00404292">
        <w:rPr>
          <w:rFonts w:ascii="Arial Gras" w:hAnsi="Arial Gras" w:cs="Arial"/>
          <w:b/>
          <w:bCs/>
          <w:spacing w:val="-3"/>
          <w:sz w:val="24"/>
          <w:szCs w:val="24"/>
        </w:rPr>
        <w:t>5.2 – Exigences demandées dans le cadre de la prestation</w:t>
      </w:r>
    </w:p>
    <w:p w14:paraId="19219723" w14:textId="77777777" w:rsidR="003B0004" w:rsidRPr="00404292" w:rsidRDefault="003B0004" w:rsidP="00404292">
      <w:pPr>
        <w:jc w:val="both"/>
        <w:rPr>
          <w:rFonts w:ascii="Arial" w:hAnsi="Arial" w:cs="Arial"/>
          <w:sz w:val="22"/>
        </w:rPr>
      </w:pPr>
    </w:p>
    <w:p w14:paraId="44AE6DCC" w14:textId="77777777" w:rsidR="003B0004" w:rsidRPr="00404292" w:rsidRDefault="003B0004" w:rsidP="00404292">
      <w:pPr>
        <w:jc w:val="both"/>
        <w:rPr>
          <w:rFonts w:ascii="Arial" w:hAnsi="Arial" w:cs="Arial"/>
          <w:sz w:val="22"/>
        </w:rPr>
      </w:pPr>
      <w:r w:rsidRPr="00404292">
        <w:rPr>
          <w:rFonts w:ascii="Arial" w:hAnsi="Arial" w:cs="Arial"/>
          <w:sz w:val="22"/>
        </w:rPr>
        <w:lastRenderedPageBreak/>
        <w:t xml:space="preserve">Les opérateurs doivent parler parfaitement français pour pouvoir répondre et appeler sans aucune difficulté ou risque de mauvaise compréhension des interlocuteurs de l’Université ou les équipes de rondes. </w:t>
      </w:r>
    </w:p>
    <w:p w14:paraId="72B70997" w14:textId="77777777" w:rsidR="003B0004" w:rsidRPr="00404292" w:rsidRDefault="003B0004" w:rsidP="00404292">
      <w:pPr>
        <w:jc w:val="both"/>
        <w:rPr>
          <w:rFonts w:ascii="Arial" w:hAnsi="Arial" w:cs="Arial"/>
          <w:sz w:val="22"/>
        </w:rPr>
      </w:pPr>
    </w:p>
    <w:p w14:paraId="72F7E7EE" w14:textId="58A1256C" w:rsidR="003B0004" w:rsidRPr="00404292" w:rsidRDefault="003B0004" w:rsidP="00404292">
      <w:pPr>
        <w:jc w:val="both"/>
        <w:rPr>
          <w:rFonts w:ascii="Arial" w:hAnsi="Arial" w:cs="Arial"/>
          <w:sz w:val="22"/>
        </w:rPr>
      </w:pPr>
      <w:r w:rsidRPr="00404292">
        <w:rPr>
          <w:rFonts w:ascii="Arial" w:hAnsi="Arial" w:cs="Arial"/>
          <w:sz w:val="22"/>
        </w:rPr>
        <w:t>En cas de problème de communication avec le centre d’appel notamment dû à une capacité insuffisante de compréhension du français, l’Université de Lorraine se réserve la possibilité de demander le transfert de la gestion de son service vers un autre centre d’appels répondant aux exigences du présent CCP</w:t>
      </w:r>
      <w:r w:rsidR="00404292">
        <w:rPr>
          <w:rFonts w:ascii="Arial" w:hAnsi="Arial" w:cs="Arial"/>
          <w:sz w:val="22"/>
        </w:rPr>
        <w:t>AE</w:t>
      </w:r>
      <w:r w:rsidRPr="00404292">
        <w:rPr>
          <w:rFonts w:ascii="Arial" w:hAnsi="Arial" w:cs="Arial"/>
          <w:sz w:val="22"/>
        </w:rPr>
        <w:t>.</w:t>
      </w:r>
    </w:p>
    <w:p w14:paraId="659426D5" w14:textId="77777777" w:rsidR="003B0004" w:rsidRPr="00404292" w:rsidRDefault="003B0004" w:rsidP="00404292">
      <w:pPr>
        <w:jc w:val="both"/>
        <w:rPr>
          <w:rFonts w:ascii="Arial" w:hAnsi="Arial" w:cs="Arial"/>
          <w:sz w:val="22"/>
        </w:rPr>
      </w:pPr>
    </w:p>
    <w:p w14:paraId="7FA29C0E" w14:textId="5F9D845E" w:rsidR="003B0004" w:rsidRPr="00404292" w:rsidRDefault="003B0004" w:rsidP="00404292">
      <w:pPr>
        <w:jc w:val="both"/>
        <w:rPr>
          <w:rFonts w:ascii="Arial Gras" w:hAnsi="Arial Gras" w:cs="Arial"/>
          <w:b/>
          <w:bCs/>
          <w:spacing w:val="-3"/>
          <w:sz w:val="24"/>
          <w:szCs w:val="24"/>
        </w:rPr>
      </w:pPr>
      <w:r w:rsidRPr="00404292">
        <w:rPr>
          <w:rFonts w:ascii="Arial Gras" w:hAnsi="Arial Gras" w:cs="Arial"/>
          <w:b/>
          <w:bCs/>
          <w:spacing w:val="-3"/>
          <w:sz w:val="24"/>
          <w:szCs w:val="24"/>
        </w:rPr>
        <w:t>5.3 – Journal d</w:t>
      </w:r>
      <w:r w:rsidR="00B6270A">
        <w:rPr>
          <w:rFonts w:ascii="Arial Gras" w:hAnsi="Arial Gras" w:cs="Arial"/>
          <w:b/>
          <w:bCs/>
          <w:spacing w:val="-3"/>
          <w:sz w:val="24"/>
          <w:szCs w:val="24"/>
        </w:rPr>
        <w:t xml:space="preserve">es </w:t>
      </w:r>
      <w:r w:rsidRPr="00404292">
        <w:rPr>
          <w:rFonts w:ascii="Arial Gras" w:hAnsi="Arial Gras" w:cs="Arial"/>
          <w:b/>
          <w:bCs/>
          <w:spacing w:val="-3"/>
          <w:sz w:val="24"/>
          <w:szCs w:val="24"/>
        </w:rPr>
        <w:t>évènement</w:t>
      </w:r>
      <w:r w:rsidR="003910F0">
        <w:rPr>
          <w:rFonts w:ascii="Arial Gras" w:hAnsi="Arial Gras" w:cs="Arial"/>
          <w:b/>
          <w:bCs/>
          <w:spacing w:val="-3"/>
          <w:sz w:val="24"/>
          <w:szCs w:val="24"/>
        </w:rPr>
        <w:t>s</w:t>
      </w:r>
      <w:r w:rsidRPr="00404292">
        <w:rPr>
          <w:rFonts w:ascii="Arial Gras" w:hAnsi="Arial Gras" w:cs="Arial"/>
          <w:b/>
          <w:bCs/>
          <w:spacing w:val="-3"/>
          <w:sz w:val="24"/>
          <w:szCs w:val="24"/>
        </w:rPr>
        <w:t xml:space="preserve"> </w:t>
      </w:r>
    </w:p>
    <w:p w14:paraId="1C49CDC2" w14:textId="77777777" w:rsidR="003B0004" w:rsidRPr="00404292" w:rsidRDefault="003B0004" w:rsidP="00404292">
      <w:pPr>
        <w:jc w:val="both"/>
        <w:rPr>
          <w:rFonts w:ascii="Arial" w:hAnsi="Arial" w:cs="Arial"/>
          <w:sz w:val="22"/>
        </w:rPr>
      </w:pPr>
    </w:p>
    <w:p w14:paraId="56674AF1" w14:textId="0F78C3CC" w:rsidR="003B0004" w:rsidRPr="00404292" w:rsidRDefault="003B0004" w:rsidP="00404292">
      <w:pPr>
        <w:jc w:val="both"/>
        <w:rPr>
          <w:rFonts w:ascii="Arial" w:hAnsi="Arial" w:cs="Arial"/>
          <w:sz w:val="22"/>
        </w:rPr>
      </w:pPr>
      <w:r w:rsidRPr="00B6270A">
        <w:rPr>
          <w:rFonts w:ascii="Arial" w:hAnsi="Arial" w:cs="Arial"/>
          <w:sz w:val="22"/>
        </w:rPr>
        <w:t>Dans le cadre de la prestation de télésurveillance, le titulaire met à la disposition d</w:t>
      </w:r>
      <w:r w:rsidR="00EE5381" w:rsidRPr="00B6270A">
        <w:rPr>
          <w:rFonts w:ascii="Arial" w:hAnsi="Arial" w:cs="Arial"/>
          <w:sz w:val="22"/>
        </w:rPr>
        <w:t>u</w:t>
      </w:r>
      <w:r w:rsidRPr="00B6270A">
        <w:rPr>
          <w:rFonts w:ascii="Arial" w:hAnsi="Arial" w:cs="Arial"/>
          <w:sz w:val="22"/>
        </w:rPr>
        <w:t xml:space="preserve"> personnel</w:t>
      </w:r>
      <w:r w:rsidR="00EE5381" w:rsidRPr="00B6270A">
        <w:rPr>
          <w:rFonts w:ascii="Arial" w:hAnsi="Arial" w:cs="Arial"/>
          <w:sz w:val="22"/>
        </w:rPr>
        <w:t xml:space="preserve"> </w:t>
      </w:r>
      <w:r w:rsidR="00B6270A">
        <w:rPr>
          <w:rFonts w:ascii="Arial" w:hAnsi="Arial" w:cs="Arial"/>
          <w:sz w:val="22"/>
        </w:rPr>
        <w:t>de l’Université de Lorraine</w:t>
      </w:r>
      <w:r w:rsidRPr="00B6270A">
        <w:rPr>
          <w:rFonts w:ascii="Arial" w:hAnsi="Arial" w:cs="Arial"/>
          <w:sz w:val="22"/>
        </w:rPr>
        <w:t xml:space="preserve"> </w:t>
      </w:r>
      <w:r w:rsidR="00EE5381" w:rsidRPr="00B6270A">
        <w:rPr>
          <w:rFonts w:ascii="Arial" w:hAnsi="Arial" w:cs="Arial"/>
          <w:sz w:val="22"/>
        </w:rPr>
        <w:t xml:space="preserve">via une application web dédiée et sécurisée </w:t>
      </w:r>
      <w:r w:rsidRPr="00B6270A">
        <w:rPr>
          <w:rFonts w:ascii="Arial" w:hAnsi="Arial" w:cs="Arial"/>
          <w:sz w:val="22"/>
        </w:rPr>
        <w:t>un journal des événements (appel</w:t>
      </w:r>
      <w:r w:rsidR="00682204" w:rsidRPr="00B6270A">
        <w:rPr>
          <w:rFonts w:ascii="Arial" w:hAnsi="Arial" w:cs="Arial"/>
          <w:sz w:val="22"/>
        </w:rPr>
        <w:t>s</w:t>
      </w:r>
      <w:r w:rsidRPr="00B6270A">
        <w:rPr>
          <w:rFonts w:ascii="Arial" w:hAnsi="Arial" w:cs="Arial"/>
          <w:sz w:val="22"/>
        </w:rPr>
        <w:t xml:space="preserve"> entrant</w:t>
      </w:r>
      <w:r w:rsidR="00682204" w:rsidRPr="00B6270A">
        <w:rPr>
          <w:rFonts w:ascii="Arial" w:hAnsi="Arial" w:cs="Arial"/>
          <w:sz w:val="22"/>
        </w:rPr>
        <w:t>s</w:t>
      </w:r>
      <w:r w:rsidRPr="00B6270A">
        <w:rPr>
          <w:rFonts w:ascii="Arial" w:hAnsi="Arial" w:cs="Arial"/>
          <w:sz w:val="22"/>
        </w:rPr>
        <w:t xml:space="preserve"> et sortant</w:t>
      </w:r>
      <w:r w:rsidR="00682204" w:rsidRPr="00B6270A">
        <w:rPr>
          <w:rFonts w:ascii="Arial" w:hAnsi="Arial" w:cs="Arial"/>
          <w:sz w:val="22"/>
        </w:rPr>
        <w:t>s</w:t>
      </w:r>
      <w:r w:rsidRPr="00B6270A">
        <w:rPr>
          <w:rFonts w:ascii="Arial" w:hAnsi="Arial" w:cs="Arial"/>
          <w:sz w:val="22"/>
        </w:rPr>
        <w:t>). Ce</w:t>
      </w:r>
      <w:r w:rsidR="00EE5381" w:rsidRPr="00B6270A">
        <w:rPr>
          <w:rFonts w:ascii="Arial" w:hAnsi="Arial" w:cs="Arial"/>
          <w:sz w:val="22"/>
        </w:rPr>
        <w:t xml:space="preserve"> site </w:t>
      </w:r>
      <w:r w:rsidRPr="00B6270A">
        <w:rPr>
          <w:rFonts w:ascii="Arial" w:hAnsi="Arial" w:cs="Arial"/>
          <w:sz w:val="22"/>
        </w:rPr>
        <w:t>doit permettre de consulter en temps réel l’historique des alarmes et des actions engagées. Les données doivent être accessibles par compte utilisateur avec un mot de passe. Chaque compte utilisateur disposera d’un profil type lui permettant d’accéder aux données de son site. Ce portail mis à disposition de l’Université de Lorraine doit être sécurisé.</w:t>
      </w:r>
    </w:p>
    <w:p w14:paraId="0E6D4CF6" w14:textId="77777777" w:rsidR="003B0004" w:rsidRPr="00404292" w:rsidRDefault="003B0004" w:rsidP="00404292">
      <w:pPr>
        <w:jc w:val="both"/>
        <w:rPr>
          <w:rFonts w:ascii="Arial" w:hAnsi="Arial" w:cs="Arial"/>
          <w:sz w:val="22"/>
        </w:rPr>
      </w:pPr>
    </w:p>
    <w:p w14:paraId="122E36D0" w14:textId="76AC89B7" w:rsidR="003B0004" w:rsidRPr="00404292" w:rsidRDefault="003B0004" w:rsidP="00404292">
      <w:pPr>
        <w:jc w:val="both"/>
        <w:rPr>
          <w:rFonts w:ascii="Arial Gras" w:hAnsi="Arial Gras" w:cs="Arial"/>
          <w:b/>
          <w:bCs/>
          <w:spacing w:val="-3"/>
          <w:sz w:val="24"/>
          <w:szCs w:val="24"/>
        </w:rPr>
      </w:pPr>
      <w:r w:rsidRPr="00404292">
        <w:rPr>
          <w:rFonts w:ascii="Arial Gras" w:hAnsi="Arial Gras" w:cs="Arial"/>
          <w:b/>
          <w:bCs/>
          <w:spacing w:val="-3"/>
          <w:sz w:val="24"/>
          <w:szCs w:val="24"/>
        </w:rPr>
        <w:t>5.4 – Lieu</w:t>
      </w:r>
      <w:r w:rsidR="00404292">
        <w:rPr>
          <w:rFonts w:ascii="Arial Gras" w:hAnsi="Arial Gras" w:cs="Arial"/>
          <w:b/>
          <w:bCs/>
          <w:spacing w:val="-3"/>
          <w:sz w:val="24"/>
          <w:szCs w:val="24"/>
        </w:rPr>
        <w:t xml:space="preserve">x d’exécution </w:t>
      </w:r>
      <w:r w:rsidRPr="00404292">
        <w:rPr>
          <w:rFonts w:ascii="Arial Gras" w:hAnsi="Arial Gras" w:cs="Arial"/>
          <w:b/>
          <w:bCs/>
          <w:spacing w:val="-3"/>
          <w:sz w:val="24"/>
          <w:szCs w:val="24"/>
        </w:rPr>
        <w:t>des prestations</w:t>
      </w:r>
    </w:p>
    <w:p w14:paraId="11F97AF2" w14:textId="77777777" w:rsidR="003B0004" w:rsidRPr="00404292" w:rsidRDefault="003B0004" w:rsidP="00404292">
      <w:pPr>
        <w:jc w:val="both"/>
        <w:rPr>
          <w:rFonts w:ascii="Arial" w:hAnsi="Arial" w:cs="Arial"/>
          <w:sz w:val="22"/>
        </w:rPr>
      </w:pPr>
    </w:p>
    <w:p w14:paraId="60644D24" w14:textId="77777777" w:rsidR="003C46CF" w:rsidRDefault="003B0004" w:rsidP="00404292">
      <w:pPr>
        <w:jc w:val="both"/>
        <w:rPr>
          <w:rFonts w:ascii="Arial" w:hAnsi="Arial" w:cs="Arial"/>
          <w:sz w:val="22"/>
        </w:rPr>
      </w:pPr>
      <w:r w:rsidRPr="00404292">
        <w:rPr>
          <w:rFonts w:ascii="Arial" w:hAnsi="Arial" w:cs="Arial"/>
          <w:sz w:val="22"/>
        </w:rPr>
        <w:t>Les lieux d</w:t>
      </w:r>
      <w:r w:rsidR="00404292">
        <w:rPr>
          <w:rFonts w:ascii="Arial" w:hAnsi="Arial" w:cs="Arial"/>
          <w:sz w:val="22"/>
        </w:rPr>
        <w:t>’exécution d</w:t>
      </w:r>
      <w:r w:rsidRPr="00404292">
        <w:rPr>
          <w:rFonts w:ascii="Arial" w:hAnsi="Arial" w:cs="Arial"/>
          <w:sz w:val="22"/>
        </w:rPr>
        <w:t>es prestations de télésurveillance sont définis dans l’annexe n°3 d</w:t>
      </w:r>
      <w:r w:rsidR="00404292">
        <w:rPr>
          <w:rFonts w:ascii="Arial" w:hAnsi="Arial" w:cs="Arial"/>
          <w:sz w:val="22"/>
        </w:rPr>
        <w:t xml:space="preserve">u cahier des clauses particulières valant acte d’engagement </w:t>
      </w:r>
      <w:r w:rsidRPr="00404292">
        <w:rPr>
          <w:rFonts w:ascii="Arial" w:hAnsi="Arial" w:cs="Arial"/>
          <w:sz w:val="22"/>
        </w:rPr>
        <w:t>«</w:t>
      </w:r>
      <w:r w:rsidR="00404292">
        <w:rPr>
          <w:rFonts w:ascii="Arial" w:hAnsi="Arial" w:cs="Arial"/>
          <w:sz w:val="22"/>
        </w:rPr>
        <w:t xml:space="preserve"> Liste indicative </w:t>
      </w:r>
      <w:r w:rsidRPr="00404292">
        <w:rPr>
          <w:rFonts w:ascii="Arial" w:hAnsi="Arial" w:cs="Arial"/>
          <w:sz w:val="22"/>
        </w:rPr>
        <w:t xml:space="preserve">de sites </w:t>
      </w:r>
      <w:r w:rsidR="00404292">
        <w:rPr>
          <w:rFonts w:ascii="Arial" w:hAnsi="Arial" w:cs="Arial"/>
          <w:sz w:val="22"/>
        </w:rPr>
        <w:t xml:space="preserve">de l’Université de Lorraine </w:t>
      </w:r>
      <w:r w:rsidRPr="00404292">
        <w:rPr>
          <w:rFonts w:ascii="Arial" w:hAnsi="Arial" w:cs="Arial"/>
          <w:sz w:val="22"/>
        </w:rPr>
        <w:t xml:space="preserve">». Cette liste est susceptible d’évoluer </w:t>
      </w:r>
      <w:r w:rsidR="00404292">
        <w:rPr>
          <w:rFonts w:ascii="Arial" w:hAnsi="Arial" w:cs="Arial"/>
          <w:sz w:val="22"/>
        </w:rPr>
        <w:t xml:space="preserve">en cours d’exécution. </w:t>
      </w:r>
    </w:p>
    <w:p w14:paraId="5402E4FB" w14:textId="77777777" w:rsidR="00FE2424" w:rsidRDefault="00FE2424" w:rsidP="00404292">
      <w:pPr>
        <w:jc w:val="both"/>
        <w:rPr>
          <w:rFonts w:ascii="Arial" w:hAnsi="Arial" w:cs="Arial"/>
          <w:sz w:val="22"/>
        </w:rPr>
      </w:pPr>
    </w:p>
    <w:p w14:paraId="10CA86CA" w14:textId="37550739" w:rsidR="003B0004" w:rsidRPr="00404292" w:rsidRDefault="003C46CF" w:rsidP="00404292">
      <w:pPr>
        <w:jc w:val="both"/>
        <w:rPr>
          <w:rFonts w:ascii="Arial" w:hAnsi="Arial" w:cs="Arial"/>
          <w:sz w:val="22"/>
        </w:rPr>
      </w:pPr>
      <w:r>
        <w:rPr>
          <w:rFonts w:ascii="Arial" w:hAnsi="Arial" w:cs="Arial"/>
          <w:sz w:val="22"/>
        </w:rPr>
        <w:t xml:space="preserve">A titre estimatif, la consultation porte sur 145 points à télésurveiller.  </w:t>
      </w:r>
    </w:p>
    <w:p w14:paraId="44A1B71E" w14:textId="77777777" w:rsidR="003B0004" w:rsidRPr="00404292" w:rsidRDefault="003B0004" w:rsidP="00404292">
      <w:pPr>
        <w:jc w:val="both"/>
        <w:rPr>
          <w:rFonts w:ascii="Arial" w:hAnsi="Arial" w:cs="Arial"/>
          <w:sz w:val="22"/>
        </w:rPr>
      </w:pPr>
    </w:p>
    <w:p w14:paraId="0AFADB89" w14:textId="77777777" w:rsidR="003B0004" w:rsidRPr="00404292" w:rsidRDefault="003B0004" w:rsidP="00404292">
      <w:pPr>
        <w:jc w:val="both"/>
        <w:rPr>
          <w:rFonts w:ascii="Arial" w:hAnsi="Arial" w:cs="Arial"/>
          <w:sz w:val="22"/>
        </w:rPr>
      </w:pPr>
      <w:r w:rsidRPr="00404292">
        <w:rPr>
          <w:rFonts w:ascii="Arial" w:hAnsi="Arial" w:cs="Arial"/>
          <w:sz w:val="22"/>
        </w:rPr>
        <w:t>Certains sites sont classés en Zone à Régime Restrictif (ZRR). Pour des raisons de confidentialité, la mention ZRR n’apparait pas dans le recensement des sites. La liste des sites classés ZRR est transmise au titulaire dès la notification de l’accord-cadre par les composantes concernées.</w:t>
      </w:r>
    </w:p>
    <w:p w14:paraId="1AB559E6" w14:textId="77777777" w:rsidR="003B0004" w:rsidRPr="00404292" w:rsidRDefault="003B0004" w:rsidP="00404292">
      <w:pPr>
        <w:jc w:val="both"/>
        <w:rPr>
          <w:rFonts w:ascii="Arial" w:hAnsi="Arial" w:cs="Arial"/>
          <w:sz w:val="22"/>
        </w:rPr>
      </w:pPr>
    </w:p>
    <w:p w14:paraId="7B0B1C6E" w14:textId="457E8C48" w:rsidR="00FF1BE3" w:rsidRPr="00FF1BE3" w:rsidRDefault="003B0004" w:rsidP="00404292">
      <w:pPr>
        <w:jc w:val="both"/>
        <w:rPr>
          <w:rFonts w:ascii="Arial Gras" w:hAnsi="Arial Gras" w:cs="Arial"/>
          <w:b/>
          <w:bCs/>
          <w:spacing w:val="-3"/>
          <w:sz w:val="24"/>
          <w:szCs w:val="24"/>
        </w:rPr>
      </w:pPr>
      <w:r w:rsidRPr="00FF1BE3">
        <w:rPr>
          <w:rFonts w:ascii="Arial Gras" w:hAnsi="Arial Gras" w:cs="Arial"/>
          <w:b/>
          <w:bCs/>
          <w:spacing w:val="-3"/>
          <w:sz w:val="24"/>
          <w:szCs w:val="24"/>
        </w:rPr>
        <w:t>5.5 – Délai</w:t>
      </w:r>
      <w:r w:rsidR="00404292" w:rsidRPr="00FF1BE3">
        <w:rPr>
          <w:rFonts w:ascii="Arial Gras" w:hAnsi="Arial Gras" w:cs="Arial"/>
          <w:b/>
          <w:bCs/>
          <w:spacing w:val="-3"/>
          <w:sz w:val="24"/>
          <w:szCs w:val="24"/>
        </w:rPr>
        <w:t>s</w:t>
      </w:r>
      <w:r w:rsidRPr="00FF1BE3">
        <w:rPr>
          <w:rFonts w:ascii="Arial Gras" w:hAnsi="Arial Gras" w:cs="Arial"/>
          <w:b/>
          <w:bCs/>
          <w:spacing w:val="-3"/>
          <w:sz w:val="24"/>
          <w:szCs w:val="24"/>
        </w:rPr>
        <w:t xml:space="preserve"> </w:t>
      </w:r>
      <w:r w:rsidR="00FF1BE3" w:rsidRPr="00FF1BE3">
        <w:rPr>
          <w:rFonts w:ascii="Arial Gras" w:hAnsi="Arial Gras" w:cs="Arial"/>
          <w:b/>
          <w:bCs/>
          <w:spacing w:val="-3"/>
          <w:sz w:val="24"/>
          <w:szCs w:val="24"/>
        </w:rPr>
        <w:t xml:space="preserve">d’exécution </w:t>
      </w:r>
    </w:p>
    <w:p w14:paraId="22D89248" w14:textId="77777777" w:rsidR="00FF1BE3" w:rsidRPr="00FF1BE3" w:rsidRDefault="00FF1BE3" w:rsidP="00404292">
      <w:pPr>
        <w:jc w:val="both"/>
        <w:rPr>
          <w:rFonts w:ascii="Arial Gras" w:hAnsi="Arial Gras" w:cs="Arial"/>
          <w:b/>
          <w:bCs/>
          <w:spacing w:val="-3"/>
          <w:sz w:val="24"/>
          <w:szCs w:val="24"/>
        </w:rPr>
      </w:pPr>
    </w:p>
    <w:p w14:paraId="1DAE3C6A" w14:textId="7F912230" w:rsidR="00FF1BE3" w:rsidRPr="00FF1BE3" w:rsidRDefault="00FF1BE3" w:rsidP="00FF1BE3">
      <w:pPr>
        <w:pStyle w:val="Titre3"/>
      </w:pPr>
      <w:r w:rsidRPr="00FF1BE3">
        <w:t>5.5.1 Délais de réalisation des prestations</w:t>
      </w:r>
    </w:p>
    <w:p w14:paraId="41C3B560" w14:textId="77777777" w:rsidR="003B0004" w:rsidRPr="00FF1BE3" w:rsidRDefault="003B0004" w:rsidP="00404292">
      <w:pPr>
        <w:jc w:val="both"/>
        <w:rPr>
          <w:rFonts w:ascii="Arial" w:hAnsi="Arial" w:cs="Arial"/>
          <w:sz w:val="22"/>
        </w:rPr>
      </w:pPr>
    </w:p>
    <w:p w14:paraId="0C11F540" w14:textId="7679B6B6" w:rsidR="003B0004" w:rsidRPr="00FF1BE3" w:rsidRDefault="00404292" w:rsidP="00404292">
      <w:pPr>
        <w:jc w:val="both"/>
        <w:rPr>
          <w:rFonts w:ascii="Arial" w:hAnsi="Arial" w:cs="Arial"/>
          <w:sz w:val="22"/>
        </w:rPr>
      </w:pPr>
      <w:r w:rsidRPr="00FF1BE3">
        <w:rPr>
          <w:rFonts w:ascii="Arial" w:hAnsi="Arial" w:cs="Arial"/>
          <w:sz w:val="22"/>
        </w:rPr>
        <w:t>Chaque délai est précisé</w:t>
      </w:r>
      <w:r w:rsidR="003B0004" w:rsidRPr="00FF1BE3">
        <w:rPr>
          <w:rFonts w:ascii="Arial" w:hAnsi="Arial" w:cs="Arial"/>
          <w:sz w:val="22"/>
        </w:rPr>
        <w:t xml:space="preserve"> dans le bon de commande.</w:t>
      </w:r>
    </w:p>
    <w:p w14:paraId="36636824" w14:textId="77777777" w:rsidR="00404292" w:rsidRPr="00FF1BE3" w:rsidRDefault="00404292" w:rsidP="00404292">
      <w:pPr>
        <w:jc w:val="both"/>
        <w:rPr>
          <w:rFonts w:ascii="Arial" w:hAnsi="Arial" w:cs="Arial"/>
          <w:sz w:val="22"/>
        </w:rPr>
      </w:pPr>
    </w:p>
    <w:p w14:paraId="3CC915C5" w14:textId="417C7B39" w:rsidR="003B0004" w:rsidRDefault="003B0004" w:rsidP="00404292">
      <w:pPr>
        <w:jc w:val="both"/>
        <w:rPr>
          <w:rFonts w:ascii="Arial" w:hAnsi="Arial" w:cs="Arial"/>
          <w:sz w:val="22"/>
        </w:rPr>
      </w:pPr>
      <w:r w:rsidRPr="00FF1BE3">
        <w:rPr>
          <w:rFonts w:ascii="Arial" w:hAnsi="Arial" w:cs="Arial"/>
          <w:sz w:val="22"/>
        </w:rPr>
        <w:t xml:space="preserve">Dans le cas où ce délai ne serait pas respecté, les pénalités prévues à l'article </w:t>
      </w:r>
      <w:r w:rsidR="00556B0E">
        <w:rPr>
          <w:rFonts w:ascii="Arial" w:hAnsi="Arial" w:cs="Arial"/>
          <w:sz w:val="22"/>
        </w:rPr>
        <w:t>13</w:t>
      </w:r>
      <w:r w:rsidRPr="00FF1BE3">
        <w:rPr>
          <w:rFonts w:ascii="Arial" w:hAnsi="Arial" w:cs="Arial"/>
          <w:sz w:val="22"/>
        </w:rPr>
        <w:t>.1 du présent CCP valant acte d’engagement peuvent être imputées au titulaire.</w:t>
      </w:r>
    </w:p>
    <w:p w14:paraId="37DB97F9" w14:textId="7E620D76" w:rsidR="00FF1BE3" w:rsidRDefault="00FF1BE3" w:rsidP="00404292">
      <w:pPr>
        <w:jc w:val="both"/>
        <w:rPr>
          <w:rFonts w:ascii="Arial" w:hAnsi="Arial" w:cs="Arial"/>
          <w:sz w:val="22"/>
        </w:rPr>
      </w:pPr>
    </w:p>
    <w:p w14:paraId="375FBC0F" w14:textId="423F756F" w:rsidR="00FF1BE3" w:rsidRPr="00FF1BE3" w:rsidRDefault="00FF1BE3" w:rsidP="00FF1BE3">
      <w:pPr>
        <w:pStyle w:val="Titre3"/>
      </w:pPr>
      <w:r w:rsidRPr="00FF1BE3">
        <w:t>5.5.</w:t>
      </w:r>
      <w:r>
        <w:t>2</w:t>
      </w:r>
      <w:r w:rsidRPr="00FF1BE3">
        <w:t xml:space="preserve"> Délais </w:t>
      </w:r>
      <w:r>
        <w:t>de transmission des livrables</w:t>
      </w:r>
    </w:p>
    <w:p w14:paraId="18D50F54" w14:textId="77777777" w:rsidR="00404292" w:rsidRPr="00404292" w:rsidRDefault="00404292" w:rsidP="00404292">
      <w:pPr>
        <w:jc w:val="both"/>
        <w:rPr>
          <w:rFonts w:ascii="Arial" w:hAnsi="Arial" w:cs="Arial"/>
          <w:sz w:val="22"/>
        </w:rPr>
      </w:pPr>
    </w:p>
    <w:p w14:paraId="1C214877" w14:textId="5F9021B5" w:rsidR="0061613F" w:rsidRPr="0061613F" w:rsidRDefault="0061613F" w:rsidP="0061613F">
      <w:pPr>
        <w:tabs>
          <w:tab w:val="left" w:pos="1300"/>
          <w:tab w:val="center" w:pos="4536"/>
        </w:tabs>
        <w:spacing w:before="60"/>
        <w:jc w:val="both"/>
        <w:rPr>
          <w:rFonts w:ascii="Arial" w:hAnsi="Arial" w:cs="Arial"/>
          <w:sz w:val="22"/>
        </w:rPr>
      </w:pPr>
      <w:r w:rsidRPr="0061613F">
        <w:rPr>
          <w:rFonts w:ascii="Arial" w:hAnsi="Arial" w:cs="Arial"/>
          <w:sz w:val="22"/>
        </w:rPr>
        <w:t xml:space="preserve">L’ensemble des livrables demandés dans le cadre du contrat, soit la fiche de consigne et le </w:t>
      </w:r>
      <w:proofErr w:type="spellStart"/>
      <w:r w:rsidRPr="0061613F">
        <w:rPr>
          <w:rFonts w:ascii="Arial" w:hAnsi="Arial" w:cs="Arial"/>
          <w:i/>
          <w:iCs/>
          <w:sz w:val="22"/>
        </w:rPr>
        <w:t>reporting</w:t>
      </w:r>
      <w:proofErr w:type="spellEnd"/>
      <w:r w:rsidRPr="0061613F">
        <w:rPr>
          <w:rFonts w:ascii="Arial" w:hAnsi="Arial" w:cs="Arial"/>
          <w:sz w:val="22"/>
        </w:rPr>
        <w:t xml:space="preserve"> selon les attentes de l’Université</w:t>
      </w:r>
      <w:r>
        <w:rPr>
          <w:rFonts w:ascii="Arial" w:hAnsi="Arial" w:cs="Arial"/>
          <w:sz w:val="22"/>
        </w:rPr>
        <w:t xml:space="preserve"> de Lorraine</w:t>
      </w:r>
      <w:r w:rsidRPr="0061613F">
        <w:rPr>
          <w:rFonts w:ascii="Arial" w:hAnsi="Arial" w:cs="Arial"/>
          <w:sz w:val="22"/>
        </w:rPr>
        <w:t xml:space="preserve"> (avec analyses statistiques, gestion des indicateurs de qualité de service) sont </w:t>
      </w:r>
      <w:r w:rsidRPr="00B6270A">
        <w:rPr>
          <w:rFonts w:ascii="Arial" w:hAnsi="Arial" w:cs="Arial"/>
          <w:sz w:val="22"/>
        </w:rPr>
        <w:t xml:space="preserve">transmis </w:t>
      </w:r>
      <w:r w:rsidR="00EE5381" w:rsidRPr="00B6270A">
        <w:rPr>
          <w:rFonts w:ascii="Arial" w:hAnsi="Arial" w:cs="Arial"/>
          <w:sz w:val="22"/>
        </w:rPr>
        <w:t xml:space="preserve">sous format </w:t>
      </w:r>
      <w:proofErr w:type="spellStart"/>
      <w:r w:rsidR="00EE5381" w:rsidRPr="00B6270A">
        <w:rPr>
          <w:rFonts w:ascii="Arial" w:hAnsi="Arial" w:cs="Arial"/>
          <w:sz w:val="22"/>
        </w:rPr>
        <w:t>word</w:t>
      </w:r>
      <w:proofErr w:type="spellEnd"/>
      <w:r w:rsidR="00EE5381" w:rsidRPr="00B6270A">
        <w:rPr>
          <w:rFonts w:ascii="Arial" w:hAnsi="Arial" w:cs="Arial"/>
          <w:sz w:val="22"/>
        </w:rPr>
        <w:t xml:space="preserve">, </w:t>
      </w:r>
      <w:proofErr w:type="spellStart"/>
      <w:r w:rsidR="00EE5381" w:rsidRPr="00B6270A">
        <w:rPr>
          <w:rFonts w:ascii="Arial" w:hAnsi="Arial" w:cs="Arial"/>
          <w:sz w:val="22"/>
        </w:rPr>
        <w:t>excel</w:t>
      </w:r>
      <w:proofErr w:type="spellEnd"/>
      <w:r w:rsidR="00EE5381" w:rsidRPr="00B6270A">
        <w:rPr>
          <w:rFonts w:ascii="Arial" w:hAnsi="Arial" w:cs="Arial"/>
          <w:sz w:val="22"/>
        </w:rPr>
        <w:t>… modifiable</w:t>
      </w:r>
      <w:r w:rsidR="00EE5381">
        <w:rPr>
          <w:rFonts w:ascii="Arial" w:hAnsi="Arial" w:cs="Arial"/>
          <w:sz w:val="22"/>
        </w:rPr>
        <w:t xml:space="preserve"> </w:t>
      </w:r>
      <w:r w:rsidRPr="0061613F">
        <w:rPr>
          <w:rFonts w:ascii="Arial" w:hAnsi="Arial" w:cs="Arial"/>
          <w:sz w:val="22"/>
        </w:rPr>
        <w:t xml:space="preserve">dans les 72 heures après demande du service ordonnateur et ou 48 heures avant concernant les documents attendus pour le bilan </w:t>
      </w:r>
      <w:r>
        <w:rPr>
          <w:rFonts w:ascii="Arial" w:hAnsi="Arial" w:cs="Arial"/>
          <w:sz w:val="22"/>
        </w:rPr>
        <w:t>prestataire</w:t>
      </w:r>
      <w:r w:rsidRPr="0061613F">
        <w:rPr>
          <w:rFonts w:ascii="Arial" w:hAnsi="Arial" w:cs="Arial"/>
          <w:sz w:val="22"/>
        </w:rPr>
        <w:t xml:space="preserve"> (</w:t>
      </w:r>
      <w:proofErr w:type="spellStart"/>
      <w:r w:rsidRPr="0061613F">
        <w:rPr>
          <w:rFonts w:ascii="Arial" w:hAnsi="Arial" w:cs="Arial"/>
          <w:i/>
          <w:iCs/>
          <w:sz w:val="22"/>
        </w:rPr>
        <w:t>cf</w:t>
      </w:r>
      <w:proofErr w:type="spellEnd"/>
      <w:r>
        <w:rPr>
          <w:rFonts w:ascii="Arial" w:hAnsi="Arial" w:cs="Arial"/>
          <w:sz w:val="22"/>
        </w:rPr>
        <w:t xml:space="preserve"> article 5.</w:t>
      </w:r>
      <w:r w:rsidR="00556B0E">
        <w:rPr>
          <w:rFonts w:ascii="Arial" w:hAnsi="Arial" w:cs="Arial"/>
          <w:sz w:val="22"/>
        </w:rPr>
        <w:t>10</w:t>
      </w:r>
      <w:r>
        <w:rPr>
          <w:rFonts w:ascii="Arial" w:hAnsi="Arial" w:cs="Arial"/>
          <w:sz w:val="22"/>
        </w:rPr>
        <w:t xml:space="preserve"> du présent document</w:t>
      </w:r>
      <w:r w:rsidRPr="0061613F">
        <w:rPr>
          <w:rFonts w:ascii="Arial" w:hAnsi="Arial" w:cs="Arial"/>
          <w:sz w:val="22"/>
        </w:rPr>
        <w:t>).</w:t>
      </w:r>
    </w:p>
    <w:p w14:paraId="500B4D5C" w14:textId="77777777" w:rsidR="003B0004" w:rsidRPr="00404292" w:rsidRDefault="003B0004" w:rsidP="00404292">
      <w:pPr>
        <w:jc w:val="both"/>
        <w:rPr>
          <w:rFonts w:ascii="Arial" w:hAnsi="Arial" w:cs="Arial"/>
          <w:sz w:val="22"/>
        </w:rPr>
      </w:pPr>
    </w:p>
    <w:p w14:paraId="5CA39D75" w14:textId="113996F0" w:rsidR="003B0004" w:rsidRPr="00404292" w:rsidRDefault="003B0004" w:rsidP="00404292">
      <w:pPr>
        <w:jc w:val="both"/>
        <w:rPr>
          <w:rFonts w:ascii="Arial Gras" w:hAnsi="Arial Gras" w:cs="Arial"/>
          <w:b/>
          <w:bCs/>
          <w:spacing w:val="-3"/>
          <w:sz w:val="24"/>
          <w:szCs w:val="24"/>
        </w:rPr>
      </w:pPr>
      <w:r w:rsidRPr="00404292">
        <w:rPr>
          <w:rFonts w:ascii="Arial Gras" w:hAnsi="Arial Gras" w:cs="Arial"/>
          <w:b/>
          <w:bCs/>
          <w:spacing w:val="-3"/>
          <w:sz w:val="24"/>
          <w:szCs w:val="24"/>
        </w:rPr>
        <w:t>5.</w:t>
      </w:r>
      <w:r w:rsidR="007F5E49">
        <w:rPr>
          <w:rFonts w:ascii="Arial Gras" w:hAnsi="Arial Gras" w:cs="Arial"/>
          <w:b/>
          <w:bCs/>
          <w:spacing w:val="-3"/>
          <w:sz w:val="24"/>
          <w:szCs w:val="24"/>
        </w:rPr>
        <w:t>6</w:t>
      </w:r>
      <w:r w:rsidRPr="00404292">
        <w:rPr>
          <w:rFonts w:ascii="Arial Gras" w:hAnsi="Arial Gras" w:cs="Arial"/>
          <w:b/>
          <w:bCs/>
          <w:spacing w:val="-3"/>
          <w:sz w:val="24"/>
          <w:szCs w:val="24"/>
        </w:rPr>
        <w:t xml:space="preserve"> – Outil de suivi </w:t>
      </w:r>
    </w:p>
    <w:p w14:paraId="0BDC85F2" w14:textId="77777777" w:rsidR="003B0004" w:rsidRPr="00404292" w:rsidRDefault="003B0004" w:rsidP="00404292">
      <w:pPr>
        <w:jc w:val="both"/>
        <w:rPr>
          <w:rFonts w:ascii="Arial" w:hAnsi="Arial" w:cs="Arial"/>
          <w:sz w:val="22"/>
        </w:rPr>
      </w:pPr>
    </w:p>
    <w:p w14:paraId="260B52BB" w14:textId="5DC1B2B8" w:rsidR="003B0004" w:rsidRPr="00404292" w:rsidRDefault="003B0004" w:rsidP="00404292">
      <w:pPr>
        <w:jc w:val="both"/>
        <w:rPr>
          <w:rFonts w:ascii="Arial" w:hAnsi="Arial" w:cs="Arial"/>
          <w:sz w:val="22"/>
        </w:rPr>
      </w:pPr>
      <w:r w:rsidRPr="00404292">
        <w:rPr>
          <w:rFonts w:ascii="Arial" w:hAnsi="Arial" w:cs="Arial"/>
          <w:sz w:val="22"/>
        </w:rPr>
        <w:t xml:space="preserve">Le titulaire met à disposition </w:t>
      </w:r>
      <w:r w:rsidR="00595845">
        <w:rPr>
          <w:rFonts w:ascii="Arial" w:hAnsi="Arial" w:cs="Arial"/>
          <w:sz w:val="22"/>
        </w:rPr>
        <w:t xml:space="preserve">de l’Université de Lorraine </w:t>
      </w:r>
      <w:r w:rsidRPr="00404292">
        <w:rPr>
          <w:rFonts w:ascii="Arial" w:hAnsi="Arial" w:cs="Arial"/>
          <w:sz w:val="22"/>
        </w:rPr>
        <w:t>un outil de suivi dédié comprenant le journal d’évènement</w:t>
      </w:r>
      <w:r w:rsidR="00595845">
        <w:rPr>
          <w:rFonts w:ascii="Arial" w:hAnsi="Arial" w:cs="Arial"/>
          <w:sz w:val="22"/>
        </w:rPr>
        <w:t>s</w:t>
      </w:r>
      <w:r w:rsidRPr="00404292">
        <w:rPr>
          <w:rFonts w:ascii="Arial" w:hAnsi="Arial" w:cs="Arial"/>
          <w:sz w:val="22"/>
        </w:rPr>
        <w:t xml:space="preserve"> (les horaires d’incidents et des évènements, les actions menées par le télésurveilleur, </w:t>
      </w:r>
      <w:r w:rsidRPr="00595845">
        <w:rPr>
          <w:rFonts w:ascii="Arial" w:hAnsi="Arial" w:cs="Arial"/>
          <w:sz w:val="22"/>
        </w:rPr>
        <w:t>type de problème …)</w:t>
      </w:r>
      <w:r w:rsidRPr="00404292">
        <w:rPr>
          <w:rFonts w:ascii="Arial" w:hAnsi="Arial" w:cs="Arial"/>
          <w:sz w:val="22"/>
        </w:rPr>
        <w:t xml:space="preserve"> </w:t>
      </w:r>
      <w:r w:rsidR="00595845">
        <w:rPr>
          <w:rFonts w:ascii="Arial" w:hAnsi="Arial" w:cs="Arial"/>
          <w:sz w:val="22"/>
        </w:rPr>
        <w:t xml:space="preserve">et de gestion des alarmes. </w:t>
      </w:r>
    </w:p>
    <w:p w14:paraId="1B71A428" w14:textId="77777777" w:rsidR="003B0004" w:rsidRPr="00404292" w:rsidRDefault="003B0004" w:rsidP="00404292">
      <w:pPr>
        <w:jc w:val="both"/>
        <w:rPr>
          <w:rFonts w:ascii="Arial" w:hAnsi="Arial" w:cs="Arial"/>
          <w:sz w:val="22"/>
        </w:rPr>
      </w:pPr>
    </w:p>
    <w:p w14:paraId="71B34C4C" w14:textId="77777777" w:rsidR="003B0004" w:rsidRPr="00404292" w:rsidRDefault="003B0004" w:rsidP="00404292">
      <w:pPr>
        <w:jc w:val="both"/>
        <w:rPr>
          <w:rFonts w:ascii="Arial" w:hAnsi="Arial" w:cs="Arial"/>
          <w:sz w:val="22"/>
        </w:rPr>
      </w:pPr>
      <w:r w:rsidRPr="00404292">
        <w:rPr>
          <w:rFonts w:ascii="Arial" w:hAnsi="Arial" w:cs="Arial"/>
          <w:sz w:val="22"/>
        </w:rPr>
        <w:t xml:space="preserve">Le titulaire met en place cet outil pour chaque composante, direction de l’Université avec un compte associé. Par ailleurs, la DLI (Direction de la Logistique Interne) doit avoir un accès à l’ensemble des informations de l’ensemble des comptes. </w:t>
      </w:r>
    </w:p>
    <w:p w14:paraId="0683018A" w14:textId="77777777" w:rsidR="003B0004" w:rsidRPr="00404292" w:rsidRDefault="003B0004" w:rsidP="00404292">
      <w:pPr>
        <w:jc w:val="both"/>
        <w:rPr>
          <w:rFonts w:ascii="Arial" w:hAnsi="Arial" w:cs="Arial"/>
          <w:sz w:val="22"/>
        </w:rPr>
      </w:pPr>
    </w:p>
    <w:p w14:paraId="27459139" w14:textId="6856B739" w:rsidR="003B0004" w:rsidRDefault="003B0004" w:rsidP="00404292">
      <w:pPr>
        <w:jc w:val="both"/>
        <w:rPr>
          <w:rFonts w:ascii="Arial" w:hAnsi="Arial" w:cs="Arial"/>
          <w:sz w:val="22"/>
        </w:rPr>
      </w:pPr>
      <w:r w:rsidRPr="005C719E">
        <w:rPr>
          <w:rFonts w:ascii="Arial" w:hAnsi="Arial" w:cs="Arial"/>
          <w:sz w:val="22"/>
        </w:rPr>
        <w:t>Ces plates-formes et leurs fonctionnalités sont décrites dans le mémoire technique</w:t>
      </w:r>
      <w:r w:rsidR="00925E7B" w:rsidRPr="005C719E">
        <w:rPr>
          <w:rFonts w:ascii="Arial" w:hAnsi="Arial" w:cs="Arial"/>
          <w:sz w:val="22"/>
        </w:rPr>
        <w:t>, environnemental et</w:t>
      </w:r>
      <w:r w:rsidR="00595845" w:rsidRPr="005C719E">
        <w:rPr>
          <w:rFonts w:ascii="Arial" w:hAnsi="Arial" w:cs="Arial"/>
          <w:sz w:val="22"/>
        </w:rPr>
        <w:t xml:space="preserve"> </w:t>
      </w:r>
      <w:r w:rsidR="00925E7B" w:rsidRPr="005C719E">
        <w:rPr>
          <w:rFonts w:ascii="Arial" w:hAnsi="Arial" w:cs="Arial"/>
          <w:sz w:val="22"/>
        </w:rPr>
        <w:t>social</w:t>
      </w:r>
      <w:r w:rsidR="00595845" w:rsidRPr="005C719E">
        <w:rPr>
          <w:rFonts w:ascii="Arial" w:hAnsi="Arial" w:cs="Arial"/>
          <w:sz w:val="22"/>
        </w:rPr>
        <w:t xml:space="preserve"> </w:t>
      </w:r>
      <w:r w:rsidRPr="005C719E">
        <w:rPr>
          <w:rFonts w:ascii="Arial" w:hAnsi="Arial" w:cs="Arial"/>
          <w:sz w:val="22"/>
        </w:rPr>
        <w:t>du titulaire.</w:t>
      </w:r>
    </w:p>
    <w:p w14:paraId="61BFE5EA" w14:textId="19E4248B" w:rsidR="00CE4DA8" w:rsidRDefault="00CE4DA8" w:rsidP="00404292">
      <w:pPr>
        <w:jc w:val="both"/>
        <w:rPr>
          <w:rFonts w:ascii="Arial" w:hAnsi="Arial" w:cs="Arial"/>
          <w:sz w:val="22"/>
        </w:rPr>
      </w:pPr>
    </w:p>
    <w:p w14:paraId="605A9680" w14:textId="5C6E66D8" w:rsidR="00CE4DA8" w:rsidRPr="00BC2C8B" w:rsidRDefault="00CE4DA8" w:rsidP="00404292">
      <w:pPr>
        <w:jc w:val="both"/>
        <w:rPr>
          <w:rFonts w:ascii="Arial Gras" w:hAnsi="Arial Gras" w:cs="Arial"/>
          <w:b/>
          <w:bCs/>
          <w:spacing w:val="-3"/>
          <w:sz w:val="24"/>
          <w:szCs w:val="24"/>
        </w:rPr>
      </w:pPr>
      <w:r w:rsidRPr="00BC2C8B">
        <w:rPr>
          <w:rFonts w:ascii="Arial Gras" w:hAnsi="Arial Gras" w:cs="Arial"/>
          <w:b/>
          <w:bCs/>
          <w:spacing w:val="-3"/>
          <w:sz w:val="24"/>
          <w:szCs w:val="24"/>
        </w:rPr>
        <w:t xml:space="preserve">5.7 </w:t>
      </w:r>
      <w:r w:rsidR="00BC2C8B" w:rsidRPr="00BC2C8B">
        <w:rPr>
          <w:rFonts w:ascii="Arial Gras" w:hAnsi="Arial Gras" w:cs="Arial"/>
          <w:b/>
          <w:bCs/>
          <w:spacing w:val="-3"/>
          <w:sz w:val="24"/>
          <w:szCs w:val="24"/>
        </w:rPr>
        <w:t>–</w:t>
      </w:r>
      <w:r w:rsidRPr="00BC2C8B">
        <w:rPr>
          <w:rFonts w:ascii="Arial Gras" w:hAnsi="Arial Gras" w:cs="Arial"/>
          <w:b/>
          <w:bCs/>
          <w:spacing w:val="-3"/>
          <w:sz w:val="24"/>
          <w:szCs w:val="24"/>
        </w:rPr>
        <w:t xml:space="preserve"> </w:t>
      </w:r>
      <w:r w:rsidR="00BC2C8B" w:rsidRPr="00BC2C8B">
        <w:rPr>
          <w:rFonts w:ascii="Arial Gras" w:hAnsi="Arial Gras" w:cs="Arial"/>
          <w:b/>
          <w:bCs/>
          <w:spacing w:val="-3"/>
          <w:sz w:val="24"/>
          <w:szCs w:val="24"/>
        </w:rPr>
        <w:t xml:space="preserve">Accessibilité de l’outil de suivi </w:t>
      </w:r>
    </w:p>
    <w:p w14:paraId="5DC189AD" w14:textId="77777777" w:rsidR="00BC2C8B" w:rsidRDefault="00BC2C8B" w:rsidP="00BC2C8B">
      <w:pPr>
        <w:pStyle w:val="NormalWeb"/>
        <w:spacing w:before="0" w:after="0"/>
        <w:rPr>
          <w:rFonts w:ascii="Arial" w:hAnsi="Arial" w:cs="Arial"/>
          <w:sz w:val="22"/>
          <w:szCs w:val="20"/>
          <w:lang w:eastAsia="fr-FR"/>
        </w:rPr>
      </w:pPr>
      <w:bookmarkStart w:id="12" w:name="_Hlk216690682"/>
    </w:p>
    <w:p w14:paraId="636D875B" w14:textId="2E39CF0D" w:rsidR="00BC2C8B" w:rsidRDefault="00BC2C8B" w:rsidP="00BC2C8B">
      <w:pPr>
        <w:pStyle w:val="NormalWeb"/>
        <w:spacing w:before="0" w:after="0"/>
        <w:jc w:val="both"/>
        <w:rPr>
          <w:rFonts w:ascii="Arial" w:hAnsi="Arial" w:cs="Arial"/>
          <w:sz w:val="22"/>
          <w:szCs w:val="20"/>
          <w:lang w:eastAsia="fr-FR"/>
        </w:rPr>
      </w:pPr>
      <w:r w:rsidRPr="00BC2C8B">
        <w:rPr>
          <w:rFonts w:ascii="Arial" w:hAnsi="Arial" w:cs="Arial"/>
          <w:sz w:val="22"/>
          <w:szCs w:val="20"/>
          <w:lang w:eastAsia="fr-FR"/>
        </w:rPr>
        <w:t>Dans le cadre du marché, le titulaire propose des services numériques (application</w:t>
      </w:r>
      <w:r>
        <w:rPr>
          <w:rFonts w:ascii="Arial" w:hAnsi="Arial" w:cs="Arial"/>
          <w:sz w:val="22"/>
          <w:szCs w:val="20"/>
          <w:lang w:eastAsia="fr-FR"/>
        </w:rPr>
        <w:t xml:space="preserve">, </w:t>
      </w:r>
      <w:r w:rsidRPr="00BC2C8B">
        <w:rPr>
          <w:rFonts w:ascii="Arial" w:hAnsi="Arial" w:cs="Arial"/>
          <w:sz w:val="22"/>
          <w:szCs w:val="20"/>
          <w:lang w:eastAsia="fr-FR"/>
        </w:rPr>
        <w:t>site web</w:t>
      </w:r>
      <w:r>
        <w:rPr>
          <w:rFonts w:ascii="Arial" w:hAnsi="Arial" w:cs="Arial"/>
          <w:sz w:val="22"/>
          <w:szCs w:val="20"/>
          <w:lang w:eastAsia="fr-FR"/>
        </w:rPr>
        <w:t>, …</w:t>
      </w:r>
      <w:r w:rsidRPr="00BC2C8B">
        <w:rPr>
          <w:rFonts w:ascii="Arial" w:hAnsi="Arial" w:cs="Arial"/>
          <w:sz w:val="22"/>
          <w:szCs w:val="20"/>
          <w:lang w:eastAsia="fr-FR"/>
        </w:rPr>
        <w:t xml:space="preserve">) dans une logique d’accessibilité, en s’appuyant sur les référentiels en vigueur, notamment le RGAA </w:t>
      </w:r>
      <w:r>
        <w:rPr>
          <w:rFonts w:ascii="Arial" w:hAnsi="Arial" w:cs="Arial"/>
          <w:sz w:val="22"/>
          <w:szCs w:val="20"/>
          <w:lang w:eastAsia="fr-FR"/>
        </w:rPr>
        <w:t>(</w:t>
      </w:r>
      <w:hyperlink r:id="rId9" w:tgtFrame="_blank" w:tooltip="https://accessibilite.numerique.gouv.fr/methode/criteres-et-tests/" w:history="1">
        <w:r w:rsidRPr="00BC2C8B">
          <w:rPr>
            <w:rFonts w:ascii="Arial" w:hAnsi="Arial" w:cs="Arial"/>
            <w:i/>
            <w:iCs/>
            <w:color w:val="5B9BD5" w:themeColor="accent5"/>
            <w:sz w:val="22"/>
            <w:szCs w:val="20"/>
            <w:u w:val="single"/>
            <w:lang w:eastAsia="fr-FR"/>
          </w:rPr>
          <w:t>Critères et tests - RGAA</w:t>
        </w:r>
      </w:hyperlink>
      <w:r>
        <w:rPr>
          <w:rFonts w:ascii="Arial" w:hAnsi="Arial" w:cs="Arial"/>
          <w:sz w:val="22"/>
          <w:szCs w:val="20"/>
          <w:lang w:eastAsia="fr-FR"/>
        </w:rPr>
        <w:t>)</w:t>
      </w:r>
      <w:r w:rsidRPr="00BC2C8B">
        <w:rPr>
          <w:rFonts w:ascii="Arial" w:hAnsi="Arial" w:cs="Arial"/>
          <w:sz w:val="22"/>
          <w:szCs w:val="20"/>
          <w:lang w:eastAsia="fr-FR"/>
        </w:rPr>
        <w:t>.</w:t>
      </w:r>
    </w:p>
    <w:p w14:paraId="70364B0C" w14:textId="77777777" w:rsidR="00BC2C8B" w:rsidRDefault="00BC2C8B" w:rsidP="00BC2C8B">
      <w:pPr>
        <w:pStyle w:val="NormalWeb"/>
        <w:spacing w:before="0" w:after="0"/>
        <w:jc w:val="both"/>
        <w:rPr>
          <w:rFonts w:ascii="Arial" w:hAnsi="Arial" w:cs="Arial"/>
          <w:sz w:val="22"/>
          <w:szCs w:val="20"/>
          <w:lang w:eastAsia="fr-FR"/>
        </w:rPr>
      </w:pPr>
    </w:p>
    <w:p w14:paraId="54CC9FA7" w14:textId="6DE9F35B" w:rsidR="004A6CD4" w:rsidRDefault="00BC2C8B" w:rsidP="00BC2C8B">
      <w:pPr>
        <w:pStyle w:val="NormalWeb"/>
        <w:spacing w:before="0" w:after="0"/>
        <w:jc w:val="both"/>
        <w:rPr>
          <w:rFonts w:ascii="Arial" w:hAnsi="Arial" w:cs="Arial"/>
          <w:sz w:val="22"/>
          <w:szCs w:val="20"/>
          <w:lang w:eastAsia="fr-FR"/>
        </w:rPr>
      </w:pPr>
      <w:r w:rsidRPr="00BC2C8B">
        <w:rPr>
          <w:rFonts w:ascii="Arial" w:hAnsi="Arial" w:cs="Arial"/>
          <w:sz w:val="22"/>
          <w:szCs w:val="20"/>
          <w:lang w:eastAsia="fr-FR"/>
        </w:rPr>
        <w:t>La conformité complète au RGAA n’est pas exigée à la mise en service initiale, mais le titulaire devra s’inscrire dans une démarche progressive d’amélioration de l’accessibilité, en lien avec l'Université. </w:t>
      </w:r>
    </w:p>
    <w:p w14:paraId="4329EEC2" w14:textId="77777777" w:rsidR="00BC2C8B" w:rsidRPr="00BC2C8B" w:rsidRDefault="00BC2C8B" w:rsidP="00BC2C8B">
      <w:pPr>
        <w:pStyle w:val="NormalWeb"/>
        <w:spacing w:before="0" w:after="0"/>
        <w:rPr>
          <w:rFonts w:ascii="Arial" w:hAnsi="Arial" w:cs="Arial"/>
          <w:sz w:val="22"/>
          <w:szCs w:val="20"/>
          <w:lang w:eastAsia="fr-FR"/>
        </w:rPr>
      </w:pPr>
    </w:p>
    <w:bookmarkEnd w:id="12"/>
    <w:p w14:paraId="2588E0E1" w14:textId="2D888072" w:rsidR="00834EAD" w:rsidRPr="00372C35" w:rsidRDefault="00E543F5" w:rsidP="00925E7B">
      <w:pPr>
        <w:pStyle w:val="Titre2"/>
      </w:pPr>
      <w:r w:rsidRPr="00372C35">
        <w:t>5.</w:t>
      </w:r>
      <w:r w:rsidR="00CE4DA8">
        <w:t>8</w:t>
      </w:r>
      <w:r w:rsidR="00834EAD" w:rsidRPr="00372C35">
        <w:t xml:space="preserve"> </w:t>
      </w:r>
      <w:r w:rsidR="00BC5CEF" w:rsidRPr="00372C35">
        <w:t>-</w:t>
      </w:r>
      <w:r w:rsidR="00834EAD" w:rsidRPr="00372C35">
        <w:t xml:space="preserve"> Conditions d’exécution environnementales </w:t>
      </w:r>
    </w:p>
    <w:p w14:paraId="0F27D170" w14:textId="77777777" w:rsidR="00834EAD" w:rsidRPr="00372C35" w:rsidRDefault="00834EAD" w:rsidP="00925E7B">
      <w:pPr>
        <w:suppressAutoHyphens w:val="0"/>
        <w:autoSpaceDE w:val="0"/>
        <w:jc w:val="both"/>
        <w:rPr>
          <w:rFonts w:ascii="Arial" w:hAnsi="Arial" w:cs="Arial"/>
          <w:b/>
          <w:bCs/>
          <w:sz w:val="24"/>
          <w:szCs w:val="24"/>
        </w:rPr>
      </w:pPr>
    </w:p>
    <w:p w14:paraId="0EF80AFC" w14:textId="4679AB2C" w:rsidR="002D3782" w:rsidRPr="008C3AD2" w:rsidRDefault="002D3782" w:rsidP="00925E7B">
      <w:pPr>
        <w:widowControl w:val="0"/>
        <w:jc w:val="both"/>
        <w:rPr>
          <w:rFonts w:ascii="Arial" w:hAnsi="Arial" w:cs="Arial"/>
          <w:sz w:val="22"/>
          <w:szCs w:val="22"/>
        </w:rPr>
      </w:pPr>
      <w:bookmarkStart w:id="13" w:name="_Hlk216690709"/>
      <w:r w:rsidRPr="00372C35">
        <w:rPr>
          <w:rFonts w:ascii="Arial" w:hAnsi="Arial" w:cs="Arial"/>
          <w:sz w:val="22"/>
          <w:szCs w:val="22"/>
        </w:rPr>
        <w:t>En cas de non-respect de ses engagements, le titulaire encourt une pénalité telle que prévue à l’article 1</w:t>
      </w:r>
      <w:r w:rsidR="00A44D5A">
        <w:rPr>
          <w:rFonts w:ascii="Arial" w:hAnsi="Arial" w:cs="Arial"/>
          <w:sz w:val="22"/>
          <w:szCs w:val="22"/>
        </w:rPr>
        <w:t>3</w:t>
      </w:r>
      <w:r w:rsidRPr="00372C35">
        <w:rPr>
          <w:rFonts w:ascii="Arial" w:hAnsi="Arial" w:cs="Arial"/>
          <w:sz w:val="22"/>
          <w:szCs w:val="22"/>
        </w:rPr>
        <w:t>.2 du présent CCP valant acte d’engagement.</w:t>
      </w:r>
      <w:bookmarkEnd w:id="13"/>
    </w:p>
    <w:p w14:paraId="79B0F4A1" w14:textId="4647A059" w:rsidR="00834EAD" w:rsidRDefault="00834EAD" w:rsidP="00925E7B">
      <w:pPr>
        <w:widowControl w:val="0"/>
        <w:jc w:val="both"/>
        <w:rPr>
          <w:rFonts w:ascii="Arial" w:hAnsi="Arial" w:cs="Arial"/>
          <w:i/>
          <w:sz w:val="22"/>
          <w:szCs w:val="22"/>
        </w:rPr>
      </w:pPr>
      <w:bookmarkStart w:id="14" w:name="_Hlk216690746"/>
    </w:p>
    <w:p w14:paraId="0FF52723" w14:textId="21D80C0D" w:rsidR="00925E7B" w:rsidRPr="00372C35" w:rsidRDefault="00925E7B" w:rsidP="00925E7B">
      <w:pPr>
        <w:pStyle w:val="Titre3"/>
      </w:pPr>
      <w:r w:rsidRPr="00372C35">
        <w:t>5.</w:t>
      </w:r>
      <w:r>
        <w:t>7</w:t>
      </w:r>
      <w:r w:rsidRPr="00372C35">
        <w:t>.1 Communication du bilan de gaz à effet de serre du titulaire</w:t>
      </w:r>
    </w:p>
    <w:p w14:paraId="4AEB213D" w14:textId="77777777" w:rsidR="00925E7B" w:rsidRPr="00372C35" w:rsidRDefault="00925E7B" w:rsidP="00925E7B">
      <w:pPr>
        <w:widowControl w:val="0"/>
        <w:jc w:val="both"/>
        <w:rPr>
          <w:rFonts w:ascii="Arial" w:hAnsi="Arial" w:cs="Arial"/>
          <w:sz w:val="22"/>
          <w:szCs w:val="22"/>
        </w:rPr>
      </w:pPr>
      <w:r w:rsidRPr="00372C35">
        <w:rPr>
          <w:rFonts w:ascii="Arial" w:hAnsi="Arial" w:cs="Arial"/>
          <w:sz w:val="22"/>
          <w:szCs w:val="22"/>
        </w:rPr>
        <w:b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14:paraId="3966EB7D" w14:textId="77777777" w:rsidR="00925E7B" w:rsidRPr="00372C35" w:rsidRDefault="00925E7B" w:rsidP="00925E7B">
      <w:pPr>
        <w:widowControl w:val="0"/>
        <w:jc w:val="both"/>
        <w:rPr>
          <w:rFonts w:ascii="Arial" w:hAnsi="Arial" w:cs="Arial"/>
          <w:sz w:val="22"/>
          <w:szCs w:val="22"/>
        </w:rPr>
      </w:pPr>
    </w:p>
    <w:p w14:paraId="3C64FB71" w14:textId="77777777" w:rsidR="00925E7B" w:rsidRPr="00372C35" w:rsidRDefault="00925E7B" w:rsidP="00925E7B">
      <w:pPr>
        <w:widowControl w:val="0"/>
        <w:jc w:val="both"/>
        <w:rPr>
          <w:rFonts w:ascii="Arial" w:hAnsi="Arial" w:cs="Arial"/>
          <w:sz w:val="22"/>
          <w:szCs w:val="22"/>
        </w:rPr>
      </w:pPr>
      <w:r w:rsidRPr="00372C35">
        <w:rPr>
          <w:rFonts w:ascii="Arial" w:hAnsi="Arial" w:cs="Arial"/>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14:paraId="090F0083" w14:textId="77777777" w:rsidR="00925E7B" w:rsidRPr="00372C35" w:rsidRDefault="00925E7B" w:rsidP="00925E7B">
      <w:pPr>
        <w:widowControl w:val="0"/>
        <w:jc w:val="both"/>
        <w:rPr>
          <w:rFonts w:ascii="Arial" w:hAnsi="Arial" w:cs="Arial"/>
          <w:sz w:val="22"/>
          <w:szCs w:val="22"/>
        </w:rPr>
      </w:pPr>
    </w:p>
    <w:p w14:paraId="1F9348A1" w14:textId="77777777" w:rsidR="00925E7B" w:rsidRPr="00372C35" w:rsidRDefault="00925E7B" w:rsidP="00925E7B">
      <w:pPr>
        <w:widowControl w:val="0"/>
        <w:jc w:val="both"/>
        <w:rPr>
          <w:rFonts w:ascii="Arial" w:hAnsi="Arial" w:cs="Arial"/>
          <w:sz w:val="22"/>
          <w:szCs w:val="22"/>
        </w:rPr>
      </w:pPr>
      <w:r w:rsidRPr="00372C35">
        <w:rPr>
          <w:rFonts w:ascii="Arial" w:hAnsi="Arial" w:cs="Arial"/>
          <w:sz w:val="22"/>
          <w:szCs w:val="22"/>
        </w:rPr>
        <w:t>La communication du BEGES doit impérativement être effectuée en utilisant le site internet de l’ADEME (</w:t>
      </w:r>
      <w:hyperlink r:id="rId10" w:history="1">
        <w:r w:rsidRPr="00925E7B">
          <w:rPr>
            <w:rStyle w:val="Lienhypertexte"/>
            <w:rFonts w:ascii="Arial" w:hAnsi="Arial" w:cs="Arial"/>
            <w:color w:val="5B9BD5" w:themeColor="accent5"/>
            <w:sz w:val="22"/>
            <w:szCs w:val="22"/>
          </w:rPr>
          <w:t>https://bilans-ges.ademe.fr/</w:t>
        </w:r>
      </w:hyperlink>
      <w:r w:rsidRPr="00372C35">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70561450" w14:textId="77777777" w:rsidR="00925E7B" w:rsidRPr="00372C35" w:rsidRDefault="00925E7B" w:rsidP="00925E7B">
      <w:pPr>
        <w:widowControl w:val="0"/>
        <w:jc w:val="both"/>
        <w:rPr>
          <w:rFonts w:ascii="Arial" w:hAnsi="Arial" w:cs="Arial"/>
          <w:sz w:val="22"/>
          <w:szCs w:val="22"/>
        </w:rPr>
      </w:pPr>
    </w:p>
    <w:p w14:paraId="540A2B59" w14:textId="5BAB3AEB" w:rsidR="00925E7B" w:rsidRPr="00372C35" w:rsidRDefault="00925E7B" w:rsidP="00925E7B">
      <w:pPr>
        <w:widowControl w:val="0"/>
        <w:jc w:val="both"/>
        <w:rPr>
          <w:rFonts w:ascii="Arial" w:hAnsi="Arial" w:cs="Arial"/>
          <w:i/>
          <w:sz w:val="22"/>
          <w:szCs w:val="22"/>
        </w:rPr>
      </w:pPr>
      <w:r w:rsidRPr="00372C35">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372C35">
        <w:rPr>
          <w:rFonts w:ascii="Arial" w:hAnsi="Arial" w:cs="Arial"/>
          <w:i/>
          <w:sz w:val="22"/>
          <w:szCs w:val="22"/>
        </w:rPr>
        <w:t>.</w:t>
      </w:r>
    </w:p>
    <w:p w14:paraId="79BD41DE" w14:textId="77777777" w:rsidR="0002466C" w:rsidRPr="00372C35" w:rsidRDefault="0002466C" w:rsidP="00925E7B">
      <w:pPr>
        <w:widowControl w:val="0"/>
        <w:jc w:val="both"/>
        <w:rPr>
          <w:rFonts w:ascii="Arial" w:hAnsi="Arial" w:cs="Arial"/>
          <w:i/>
          <w:sz w:val="22"/>
          <w:szCs w:val="22"/>
        </w:rPr>
      </w:pPr>
    </w:p>
    <w:p w14:paraId="14A5C837" w14:textId="273705C8" w:rsidR="00834EAD" w:rsidRPr="0002466C" w:rsidRDefault="004A6CD4" w:rsidP="00925E7B">
      <w:pPr>
        <w:pStyle w:val="Titre3"/>
        <w:rPr>
          <w:i w:val="0"/>
          <w:iCs/>
        </w:rPr>
      </w:pPr>
      <w:r w:rsidRPr="0002466C">
        <w:rPr>
          <w:i w:val="0"/>
          <w:iCs/>
        </w:rPr>
        <w:t>5</w:t>
      </w:r>
      <w:r w:rsidR="00ED2704" w:rsidRPr="0002466C">
        <w:rPr>
          <w:i w:val="0"/>
          <w:iCs/>
        </w:rPr>
        <w:t>.</w:t>
      </w:r>
      <w:r w:rsidR="007F5E49" w:rsidRPr="0002466C">
        <w:rPr>
          <w:i w:val="0"/>
          <w:iCs/>
        </w:rPr>
        <w:t>7</w:t>
      </w:r>
      <w:r w:rsidR="00834EAD" w:rsidRPr="0002466C">
        <w:rPr>
          <w:i w:val="0"/>
          <w:iCs/>
        </w:rPr>
        <w:t>.</w:t>
      </w:r>
      <w:r w:rsidR="00925E7B">
        <w:rPr>
          <w:i w:val="0"/>
          <w:iCs/>
        </w:rPr>
        <w:t>2</w:t>
      </w:r>
      <w:r w:rsidR="00834EAD" w:rsidRPr="0002466C">
        <w:rPr>
          <w:i w:val="0"/>
          <w:iCs/>
        </w:rPr>
        <w:t xml:space="preserve"> Conditionnement du matériel</w:t>
      </w:r>
    </w:p>
    <w:p w14:paraId="36FEA60C" w14:textId="77777777" w:rsidR="00834EAD" w:rsidRPr="0002466C" w:rsidRDefault="00834EAD" w:rsidP="00925E7B">
      <w:pPr>
        <w:widowControl w:val="0"/>
        <w:jc w:val="both"/>
        <w:rPr>
          <w:rFonts w:ascii="Arial" w:hAnsi="Arial" w:cs="Arial"/>
          <w:iCs/>
          <w:sz w:val="22"/>
          <w:szCs w:val="22"/>
        </w:rPr>
      </w:pPr>
      <w:r w:rsidRPr="0002466C">
        <w:rPr>
          <w:rFonts w:ascii="Arial" w:hAnsi="Arial" w:cs="Arial"/>
          <w:iCs/>
          <w:sz w:val="22"/>
          <w:szCs w:val="22"/>
        </w:rPr>
        <w:br/>
        <w:t>Concernant le conditionnement du ou des matériels objets du marché, le titulaire doit :</w:t>
      </w:r>
    </w:p>
    <w:p w14:paraId="6234D972" w14:textId="77777777" w:rsidR="002D3782" w:rsidRPr="0002466C" w:rsidRDefault="002D3782" w:rsidP="00925E7B">
      <w:pPr>
        <w:widowControl w:val="0"/>
        <w:jc w:val="both"/>
        <w:rPr>
          <w:rFonts w:ascii="Arial" w:hAnsi="Arial" w:cs="Arial"/>
          <w:iCs/>
          <w:sz w:val="22"/>
          <w:szCs w:val="22"/>
        </w:rPr>
      </w:pPr>
    </w:p>
    <w:p w14:paraId="2086E85F" w14:textId="77777777" w:rsidR="00834EAD" w:rsidRPr="0002466C" w:rsidRDefault="002D3782" w:rsidP="00925E7B">
      <w:pPr>
        <w:widowControl w:val="0"/>
        <w:numPr>
          <w:ilvl w:val="0"/>
          <w:numId w:val="6"/>
        </w:numPr>
        <w:suppressAutoHyphens w:val="0"/>
        <w:ind w:left="567" w:hanging="283"/>
        <w:jc w:val="both"/>
        <w:rPr>
          <w:rFonts w:ascii="Arial" w:hAnsi="Arial" w:cs="Arial"/>
          <w:iCs/>
          <w:spacing w:val="2"/>
          <w:sz w:val="22"/>
          <w:szCs w:val="22"/>
        </w:rPr>
      </w:pPr>
      <w:r w:rsidRPr="0002466C">
        <w:rPr>
          <w:rFonts w:ascii="Arial" w:hAnsi="Arial" w:cs="Arial"/>
          <w:iCs/>
          <w:spacing w:val="2"/>
          <w:sz w:val="22"/>
          <w:szCs w:val="22"/>
        </w:rPr>
        <w:t>Réduire</w:t>
      </w:r>
      <w:r w:rsidR="00834EAD" w:rsidRPr="0002466C">
        <w:rPr>
          <w:rFonts w:ascii="Arial" w:hAnsi="Arial" w:cs="Arial"/>
          <w:iCs/>
          <w:spacing w:val="2"/>
          <w:sz w:val="22"/>
          <w:szCs w:val="22"/>
        </w:rPr>
        <w:t xml:space="preserve"> les emballages, en supprimant notamment les emballages inutiles ;</w:t>
      </w:r>
    </w:p>
    <w:p w14:paraId="728D44F3" w14:textId="77777777" w:rsidR="00834EAD" w:rsidRPr="0002466C" w:rsidRDefault="002D3782" w:rsidP="00925E7B">
      <w:pPr>
        <w:widowControl w:val="0"/>
        <w:numPr>
          <w:ilvl w:val="0"/>
          <w:numId w:val="6"/>
        </w:numPr>
        <w:suppressAutoHyphens w:val="0"/>
        <w:ind w:left="567" w:hanging="283"/>
        <w:jc w:val="both"/>
        <w:rPr>
          <w:rFonts w:ascii="Arial" w:hAnsi="Arial" w:cs="Arial"/>
          <w:iCs/>
          <w:spacing w:val="2"/>
          <w:sz w:val="22"/>
          <w:szCs w:val="22"/>
        </w:rPr>
      </w:pPr>
      <w:r w:rsidRPr="0002466C">
        <w:rPr>
          <w:rFonts w:ascii="Arial" w:hAnsi="Arial" w:cs="Arial"/>
          <w:iCs/>
          <w:spacing w:val="2"/>
          <w:sz w:val="22"/>
          <w:szCs w:val="22"/>
        </w:rPr>
        <w:t>Favoriser</w:t>
      </w:r>
      <w:r w:rsidR="00834EAD" w:rsidRPr="0002466C">
        <w:rPr>
          <w:rFonts w:ascii="Arial" w:hAnsi="Arial" w:cs="Arial"/>
          <w:iCs/>
          <w:spacing w:val="2"/>
          <w:sz w:val="22"/>
          <w:szCs w:val="22"/>
        </w:rPr>
        <w:t xml:space="preserve"> le réemploi des emballages ;</w:t>
      </w:r>
    </w:p>
    <w:p w14:paraId="309B0036" w14:textId="77777777" w:rsidR="00834EAD" w:rsidRPr="0002466C" w:rsidRDefault="002D3782" w:rsidP="00925E7B">
      <w:pPr>
        <w:widowControl w:val="0"/>
        <w:numPr>
          <w:ilvl w:val="0"/>
          <w:numId w:val="6"/>
        </w:numPr>
        <w:suppressAutoHyphens w:val="0"/>
        <w:ind w:left="567" w:hanging="283"/>
        <w:jc w:val="both"/>
        <w:rPr>
          <w:rFonts w:ascii="Arial" w:hAnsi="Arial" w:cs="Arial"/>
          <w:iCs/>
          <w:spacing w:val="2"/>
          <w:sz w:val="22"/>
          <w:szCs w:val="22"/>
        </w:rPr>
      </w:pPr>
      <w:r w:rsidRPr="0002466C">
        <w:rPr>
          <w:rFonts w:ascii="Arial" w:hAnsi="Arial" w:cs="Arial"/>
          <w:iCs/>
          <w:spacing w:val="2"/>
          <w:sz w:val="22"/>
          <w:szCs w:val="22"/>
        </w:rPr>
        <w:t>Privilégier</w:t>
      </w:r>
      <w:r w:rsidR="00834EAD" w:rsidRPr="0002466C">
        <w:rPr>
          <w:rFonts w:ascii="Arial" w:hAnsi="Arial" w:cs="Arial"/>
          <w:iCs/>
          <w:spacing w:val="2"/>
          <w:sz w:val="22"/>
          <w:szCs w:val="22"/>
        </w:rPr>
        <w:t xml:space="preserve"> les emballages dont la filière de recyclage est effective ;</w:t>
      </w:r>
    </w:p>
    <w:p w14:paraId="4563DAAE" w14:textId="77777777" w:rsidR="00834EAD" w:rsidRPr="0002466C" w:rsidRDefault="002D3782" w:rsidP="00925E7B">
      <w:pPr>
        <w:widowControl w:val="0"/>
        <w:numPr>
          <w:ilvl w:val="0"/>
          <w:numId w:val="6"/>
        </w:numPr>
        <w:suppressAutoHyphens w:val="0"/>
        <w:ind w:left="567" w:hanging="283"/>
        <w:jc w:val="both"/>
        <w:rPr>
          <w:rFonts w:ascii="Arial" w:hAnsi="Arial" w:cs="Arial"/>
          <w:iCs/>
          <w:spacing w:val="2"/>
          <w:sz w:val="22"/>
          <w:szCs w:val="22"/>
        </w:rPr>
      </w:pPr>
      <w:r w:rsidRPr="0002466C">
        <w:rPr>
          <w:rFonts w:ascii="Arial" w:hAnsi="Arial" w:cs="Arial"/>
          <w:iCs/>
          <w:spacing w:val="2"/>
          <w:sz w:val="22"/>
          <w:szCs w:val="22"/>
        </w:rPr>
        <w:t>Réaliser</w:t>
      </w:r>
      <w:r w:rsidR="00834EAD" w:rsidRPr="0002466C">
        <w:rPr>
          <w:rFonts w:ascii="Arial" w:hAnsi="Arial" w:cs="Arial"/>
          <w:iCs/>
          <w:spacing w:val="2"/>
          <w:sz w:val="22"/>
          <w:szCs w:val="22"/>
        </w:rPr>
        <w:t xml:space="preserve"> sur son site et dans le cadre des prestations une collecte et un tri de ses emballages.</w:t>
      </w:r>
    </w:p>
    <w:p w14:paraId="22C90E7E" w14:textId="77777777" w:rsidR="00834EAD" w:rsidRPr="0002466C" w:rsidRDefault="00834EAD" w:rsidP="00925E7B">
      <w:pPr>
        <w:widowControl w:val="0"/>
        <w:contextualSpacing/>
        <w:jc w:val="both"/>
        <w:rPr>
          <w:rFonts w:ascii="Arial" w:hAnsi="Arial" w:cs="Arial"/>
          <w:iCs/>
          <w:sz w:val="22"/>
          <w:szCs w:val="22"/>
        </w:rPr>
      </w:pPr>
    </w:p>
    <w:p w14:paraId="163DC3FA" w14:textId="77777777" w:rsidR="00834EAD" w:rsidRPr="0002466C" w:rsidRDefault="00834EAD" w:rsidP="00925E7B">
      <w:pPr>
        <w:jc w:val="both"/>
        <w:rPr>
          <w:rFonts w:ascii="Arial" w:hAnsi="Arial" w:cs="Arial"/>
          <w:iCs/>
          <w:sz w:val="22"/>
          <w:szCs w:val="22"/>
        </w:rPr>
      </w:pPr>
      <w:r w:rsidRPr="0002466C">
        <w:rPr>
          <w:rFonts w:ascii="Arial" w:hAnsi="Arial" w:cs="Arial"/>
          <w:iCs/>
          <w:sz w:val="22"/>
          <w:szCs w:val="22"/>
        </w:rPr>
        <w:t xml:space="preserve">Pour cela, le titulaire doit notamment : </w:t>
      </w:r>
    </w:p>
    <w:p w14:paraId="5A941D3E" w14:textId="77777777" w:rsidR="002D3782" w:rsidRPr="0002466C" w:rsidRDefault="002D3782" w:rsidP="00925E7B">
      <w:pPr>
        <w:jc w:val="both"/>
        <w:rPr>
          <w:rFonts w:ascii="Arial" w:hAnsi="Arial" w:cs="Arial"/>
          <w:iCs/>
          <w:sz w:val="22"/>
          <w:szCs w:val="22"/>
        </w:rPr>
      </w:pPr>
    </w:p>
    <w:p w14:paraId="7F32C20A" w14:textId="77777777" w:rsidR="00834EAD" w:rsidRPr="0002466C" w:rsidRDefault="002D3782" w:rsidP="00925E7B">
      <w:pPr>
        <w:widowControl w:val="0"/>
        <w:numPr>
          <w:ilvl w:val="0"/>
          <w:numId w:val="6"/>
        </w:numPr>
        <w:suppressAutoHyphens w:val="0"/>
        <w:ind w:left="567" w:hanging="283"/>
        <w:jc w:val="both"/>
        <w:rPr>
          <w:rFonts w:ascii="Arial" w:hAnsi="Arial" w:cs="Arial"/>
          <w:iCs/>
          <w:spacing w:val="2"/>
          <w:sz w:val="22"/>
          <w:szCs w:val="22"/>
        </w:rPr>
      </w:pPr>
      <w:r w:rsidRPr="0002466C">
        <w:rPr>
          <w:rFonts w:ascii="Arial" w:hAnsi="Arial" w:cs="Arial"/>
          <w:iCs/>
          <w:spacing w:val="2"/>
          <w:sz w:val="22"/>
          <w:szCs w:val="22"/>
        </w:rPr>
        <w:t>Optimiser</w:t>
      </w:r>
      <w:r w:rsidR="00834EAD" w:rsidRPr="0002466C">
        <w:rPr>
          <w:rFonts w:ascii="Arial" w:hAnsi="Arial" w:cs="Arial"/>
          <w:iCs/>
          <w:spacing w:val="2"/>
          <w:sz w:val="22"/>
          <w:szCs w:val="22"/>
        </w:rPr>
        <w:t xml:space="preserve"> les volumes et le poids des emballages secondaires et tertiaires pour réduire les prélèvements à la source et les surfaces de stockage ; </w:t>
      </w:r>
    </w:p>
    <w:p w14:paraId="594AF6C3" w14:textId="77777777" w:rsidR="00834EAD" w:rsidRPr="0002466C" w:rsidRDefault="002D3782" w:rsidP="00925E7B">
      <w:pPr>
        <w:widowControl w:val="0"/>
        <w:numPr>
          <w:ilvl w:val="0"/>
          <w:numId w:val="6"/>
        </w:numPr>
        <w:suppressAutoHyphens w:val="0"/>
        <w:ind w:left="567" w:hanging="283"/>
        <w:jc w:val="both"/>
        <w:rPr>
          <w:rFonts w:ascii="Arial" w:hAnsi="Arial" w:cs="Arial"/>
          <w:iCs/>
          <w:spacing w:val="2"/>
          <w:sz w:val="22"/>
          <w:szCs w:val="22"/>
        </w:rPr>
      </w:pPr>
      <w:r w:rsidRPr="0002466C">
        <w:rPr>
          <w:rFonts w:ascii="Arial" w:hAnsi="Arial" w:cs="Arial"/>
          <w:iCs/>
          <w:spacing w:val="2"/>
          <w:sz w:val="22"/>
          <w:szCs w:val="22"/>
        </w:rPr>
        <w:t>Réduire</w:t>
      </w:r>
      <w:r w:rsidR="00834EAD" w:rsidRPr="0002466C">
        <w:rPr>
          <w:rFonts w:ascii="Arial" w:hAnsi="Arial" w:cs="Arial"/>
          <w:iCs/>
          <w:spacing w:val="2"/>
          <w:sz w:val="22"/>
          <w:szCs w:val="22"/>
        </w:rPr>
        <w:t xml:space="preserve"> l’utilisation d’emballages primaires et utiliser des alternatives aux emballages individuels ; </w:t>
      </w:r>
    </w:p>
    <w:p w14:paraId="2BE97DDE" w14:textId="77777777" w:rsidR="00834EAD" w:rsidRPr="0002466C" w:rsidRDefault="002D3782" w:rsidP="00925E7B">
      <w:pPr>
        <w:widowControl w:val="0"/>
        <w:numPr>
          <w:ilvl w:val="0"/>
          <w:numId w:val="6"/>
        </w:numPr>
        <w:suppressAutoHyphens w:val="0"/>
        <w:ind w:left="567" w:hanging="283"/>
        <w:jc w:val="both"/>
        <w:rPr>
          <w:rFonts w:ascii="Arial" w:hAnsi="Arial" w:cs="Arial"/>
          <w:iCs/>
          <w:spacing w:val="2"/>
          <w:sz w:val="22"/>
          <w:szCs w:val="22"/>
        </w:rPr>
      </w:pPr>
      <w:r w:rsidRPr="0002466C">
        <w:rPr>
          <w:rFonts w:ascii="Arial" w:hAnsi="Arial" w:cs="Arial"/>
          <w:iCs/>
          <w:spacing w:val="2"/>
          <w:sz w:val="22"/>
          <w:szCs w:val="22"/>
        </w:rPr>
        <w:t>Utiliser</w:t>
      </w:r>
      <w:r w:rsidR="00834EAD" w:rsidRPr="0002466C">
        <w:rPr>
          <w:rFonts w:ascii="Arial" w:hAnsi="Arial" w:cs="Arial"/>
          <w:iCs/>
          <w:spacing w:val="2"/>
          <w:sz w:val="22"/>
          <w:szCs w:val="22"/>
        </w:rPr>
        <w:t xml:space="preserve"> des matériaux recyclés ou recyclables pour les emballages, en utilisant du carton </w:t>
      </w:r>
      <w:r w:rsidR="00834EAD" w:rsidRPr="0002466C">
        <w:rPr>
          <w:rFonts w:ascii="Arial" w:hAnsi="Arial" w:cs="Arial"/>
          <w:iCs/>
          <w:spacing w:val="2"/>
          <w:sz w:val="22"/>
          <w:szCs w:val="22"/>
        </w:rPr>
        <w:lastRenderedPageBreak/>
        <w:t xml:space="preserve">contenant au moins 70% de matières recyclées et en excluant le pvc ; </w:t>
      </w:r>
    </w:p>
    <w:p w14:paraId="378E7E1F" w14:textId="77777777" w:rsidR="00834EAD" w:rsidRPr="0002466C" w:rsidRDefault="002D3782" w:rsidP="00925E7B">
      <w:pPr>
        <w:widowControl w:val="0"/>
        <w:numPr>
          <w:ilvl w:val="0"/>
          <w:numId w:val="6"/>
        </w:numPr>
        <w:suppressAutoHyphens w:val="0"/>
        <w:ind w:left="567" w:hanging="283"/>
        <w:jc w:val="both"/>
        <w:rPr>
          <w:rFonts w:ascii="Arial" w:hAnsi="Arial" w:cs="Arial"/>
          <w:iCs/>
          <w:spacing w:val="2"/>
          <w:sz w:val="22"/>
          <w:szCs w:val="22"/>
        </w:rPr>
      </w:pPr>
      <w:r w:rsidRPr="0002466C">
        <w:rPr>
          <w:rFonts w:ascii="Arial" w:hAnsi="Arial" w:cs="Arial"/>
          <w:iCs/>
          <w:spacing w:val="2"/>
          <w:sz w:val="22"/>
          <w:szCs w:val="22"/>
        </w:rPr>
        <w:t>Proposer</w:t>
      </w:r>
      <w:r w:rsidR="00834EAD" w:rsidRPr="0002466C">
        <w:rPr>
          <w:rFonts w:ascii="Arial" w:hAnsi="Arial" w:cs="Arial"/>
          <w:iCs/>
          <w:spacing w:val="2"/>
          <w:sz w:val="22"/>
          <w:szCs w:val="22"/>
        </w:rPr>
        <w:t xml:space="preserve"> des alternatives aux blisters plastiques ; </w:t>
      </w:r>
    </w:p>
    <w:p w14:paraId="7089483F" w14:textId="46159712" w:rsidR="00834EAD" w:rsidRPr="0002466C" w:rsidRDefault="002D3782" w:rsidP="00925E7B">
      <w:pPr>
        <w:widowControl w:val="0"/>
        <w:numPr>
          <w:ilvl w:val="0"/>
          <w:numId w:val="6"/>
        </w:numPr>
        <w:suppressAutoHyphens w:val="0"/>
        <w:ind w:left="567" w:hanging="283"/>
        <w:jc w:val="both"/>
        <w:rPr>
          <w:rFonts w:ascii="Arial" w:hAnsi="Arial" w:cs="Arial"/>
          <w:iCs/>
          <w:spacing w:val="2"/>
          <w:sz w:val="22"/>
          <w:szCs w:val="22"/>
        </w:rPr>
      </w:pPr>
      <w:r w:rsidRPr="0002466C">
        <w:rPr>
          <w:rFonts w:ascii="Arial" w:hAnsi="Arial" w:cs="Arial"/>
          <w:iCs/>
          <w:spacing w:val="2"/>
          <w:sz w:val="22"/>
          <w:szCs w:val="22"/>
        </w:rPr>
        <w:t>Préférer</w:t>
      </w:r>
      <w:r w:rsidR="00834EAD" w:rsidRPr="0002466C">
        <w:rPr>
          <w:rFonts w:ascii="Arial" w:hAnsi="Arial" w:cs="Arial"/>
          <w:iCs/>
          <w:spacing w:val="2"/>
          <w:sz w:val="22"/>
          <w:szCs w:val="22"/>
        </w:rPr>
        <w:t xml:space="preserve"> les emballages facilement recyclables tels que le papier froissé ou carton ondulé / crêpé / cannelé, plutôt que les emballages plastiques difficilement recyclable</w:t>
      </w:r>
      <w:r w:rsidR="00925E7B">
        <w:rPr>
          <w:rFonts w:ascii="Arial" w:hAnsi="Arial" w:cs="Arial"/>
          <w:iCs/>
          <w:spacing w:val="2"/>
          <w:sz w:val="22"/>
          <w:szCs w:val="22"/>
        </w:rPr>
        <w:t>s.</w:t>
      </w:r>
    </w:p>
    <w:bookmarkEnd w:id="14"/>
    <w:p w14:paraId="756C1CA4" w14:textId="77777777" w:rsidR="00EE73B8" w:rsidRPr="00372C35" w:rsidRDefault="00EE73B8" w:rsidP="006E23DC">
      <w:pPr>
        <w:suppressAutoHyphens w:val="0"/>
        <w:autoSpaceDE w:val="0"/>
        <w:jc w:val="both"/>
        <w:rPr>
          <w:rFonts w:ascii="Arial" w:hAnsi="Arial" w:cs="Arial"/>
          <w:sz w:val="22"/>
          <w:szCs w:val="22"/>
        </w:rPr>
      </w:pPr>
    </w:p>
    <w:p w14:paraId="4F93A601" w14:textId="6CBE068D" w:rsidR="00564A8C" w:rsidRPr="00372C35" w:rsidRDefault="00ED2704" w:rsidP="000726B1">
      <w:pPr>
        <w:pStyle w:val="Titre2"/>
      </w:pPr>
      <w:r w:rsidRPr="00372C35">
        <w:t>5.</w:t>
      </w:r>
      <w:r w:rsidR="00CE4DA8">
        <w:t>9</w:t>
      </w:r>
      <w:r w:rsidR="00564A8C" w:rsidRPr="00372C35">
        <w:t xml:space="preserve"> - Obligation d’indépendance du titulaire</w:t>
      </w:r>
    </w:p>
    <w:p w14:paraId="6E5459E3" w14:textId="77777777" w:rsidR="00564A8C" w:rsidRPr="00372C35" w:rsidRDefault="00564A8C" w:rsidP="006E23DC">
      <w:pPr>
        <w:widowControl w:val="0"/>
        <w:jc w:val="both"/>
        <w:rPr>
          <w:rFonts w:ascii="Arial" w:hAnsi="Arial" w:cs="Arial"/>
          <w:sz w:val="22"/>
          <w:szCs w:val="22"/>
        </w:rPr>
      </w:pPr>
    </w:p>
    <w:p w14:paraId="35095E63" w14:textId="77777777" w:rsidR="00564A8C" w:rsidRPr="00372C35" w:rsidRDefault="00564A8C" w:rsidP="006E23DC">
      <w:pPr>
        <w:suppressAutoHyphens w:val="0"/>
        <w:autoSpaceDE w:val="0"/>
        <w:jc w:val="both"/>
        <w:rPr>
          <w:rFonts w:ascii="Arial" w:eastAsia="Calibri" w:hAnsi="Arial" w:cs="Arial"/>
          <w:sz w:val="22"/>
          <w:szCs w:val="22"/>
          <w:lang w:eastAsia="en-US"/>
        </w:rPr>
      </w:pPr>
      <w:r w:rsidRPr="00372C35">
        <w:rPr>
          <w:rFonts w:ascii="Arial" w:eastAsia="Calibri" w:hAnsi="Arial" w:cs="Arial"/>
          <w:sz w:val="22"/>
          <w:szCs w:val="22"/>
          <w:lang w:eastAsia="en-US"/>
        </w:rPr>
        <w:t xml:space="preserve">Le titulaire s'engage à ne pas être en situation de conflit d'intérêts tel que défini à l'article L.2141-10 du Code de la commande publique. Lorsque le titulaire se trouve, en cours d’exécution, en situation de conflit d'intérêts, il en informe sans délai l'Université. </w:t>
      </w:r>
    </w:p>
    <w:p w14:paraId="4376DECC" w14:textId="77777777" w:rsidR="002D3782" w:rsidRPr="00372C35" w:rsidRDefault="002D3782" w:rsidP="006E23DC">
      <w:pPr>
        <w:suppressAutoHyphens w:val="0"/>
        <w:autoSpaceDE w:val="0"/>
        <w:jc w:val="both"/>
        <w:rPr>
          <w:rFonts w:ascii="Arial" w:eastAsia="Calibri" w:hAnsi="Arial" w:cs="Arial"/>
          <w:sz w:val="22"/>
          <w:szCs w:val="22"/>
          <w:lang w:eastAsia="en-US"/>
        </w:rPr>
      </w:pPr>
    </w:p>
    <w:p w14:paraId="45AF247F" w14:textId="5A62B654" w:rsidR="005C5DF1" w:rsidRDefault="00564A8C" w:rsidP="00FF1BE3">
      <w:pPr>
        <w:suppressAutoHyphens w:val="0"/>
        <w:autoSpaceDE w:val="0"/>
        <w:jc w:val="both"/>
        <w:rPr>
          <w:rFonts w:ascii="Arial" w:eastAsia="Calibri" w:hAnsi="Arial" w:cs="Arial"/>
          <w:sz w:val="22"/>
          <w:szCs w:val="22"/>
          <w:lang w:eastAsia="en-US"/>
        </w:rPr>
      </w:pPr>
      <w:r w:rsidRPr="00372C35">
        <w:rPr>
          <w:rFonts w:ascii="Arial" w:eastAsia="Calibri" w:hAnsi="Arial" w:cs="Arial"/>
          <w:sz w:val="22"/>
          <w:szCs w:val="22"/>
          <w:lang w:eastAsia="en-US"/>
        </w:rPr>
        <w:t>A défaut d'une solution acceptable, l'Université se réserve la possibilité de résilier le marché selon l'article 1</w:t>
      </w:r>
      <w:r w:rsidR="00107F61">
        <w:rPr>
          <w:rFonts w:ascii="Arial" w:eastAsia="Calibri" w:hAnsi="Arial" w:cs="Arial"/>
          <w:sz w:val="22"/>
          <w:szCs w:val="22"/>
          <w:lang w:eastAsia="en-US"/>
        </w:rPr>
        <w:t>4</w:t>
      </w:r>
      <w:r w:rsidRPr="00372C35">
        <w:rPr>
          <w:rFonts w:ascii="Arial" w:eastAsia="Calibri" w:hAnsi="Arial" w:cs="Arial"/>
          <w:sz w:val="22"/>
          <w:szCs w:val="22"/>
          <w:lang w:eastAsia="en-US"/>
        </w:rPr>
        <w:t xml:space="preserve"> du CCP</w:t>
      </w:r>
      <w:r w:rsidR="002D3782" w:rsidRPr="00372C35">
        <w:rPr>
          <w:rFonts w:ascii="Arial" w:hAnsi="Arial" w:cs="Arial"/>
          <w:sz w:val="22"/>
          <w:szCs w:val="22"/>
        </w:rPr>
        <w:t xml:space="preserve"> valant acte d’engagement</w:t>
      </w:r>
      <w:r w:rsidRPr="00372C35">
        <w:rPr>
          <w:rFonts w:ascii="Arial" w:eastAsia="Calibri" w:hAnsi="Arial" w:cs="Arial"/>
          <w:sz w:val="22"/>
          <w:szCs w:val="22"/>
          <w:lang w:eastAsia="en-US"/>
        </w:rPr>
        <w:t>.</w:t>
      </w:r>
    </w:p>
    <w:p w14:paraId="17F99507" w14:textId="5CD6DF38" w:rsidR="001961A7" w:rsidRDefault="001961A7" w:rsidP="00FF1BE3">
      <w:pPr>
        <w:suppressAutoHyphens w:val="0"/>
        <w:autoSpaceDE w:val="0"/>
        <w:jc w:val="both"/>
        <w:rPr>
          <w:rFonts w:ascii="Arial" w:eastAsia="Calibri" w:hAnsi="Arial" w:cs="Arial"/>
          <w:sz w:val="22"/>
          <w:szCs w:val="22"/>
          <w:lang w:eastAsia="en-US"/>
        </w:rPr>
      </w:pPr>
    </w:p>
    <w:p w14:paraId="2D4A0E07" w14:textId="7A4A8696" w:rsidR="001961A7" w:rsidRPr="00372C35" w:rsidRDefault="001961A7" w:rsidP="001961A7">
      <w:pPr>
        <w:pStyle w:val="Titre2"/>
      </w:pPr>
      <w:r w:rsidRPr="00372C35">
        <w:t>5.</w:t>
      </w:r>
      <w:r w:rsidR="00CE4DA8">
        <w:t>10</w:t>
      </w:r>
      <w:r w:rsidRPr="00372C35">
        <w:t xml:space="preserve"> </w:t>
      </w:r>
      <w:r>
        <w:t>–</w:t>
      </w:r>
      <w:r w:rsidRPr="00372C35">
        <w:t xml:space="preserve"> </w:t>
      </w:r>
      <w:r>
        <w:t xml:space="preserve">Bilan </w:t>
      </w:r>
      <w:r w:rsidR="006C0892">
        <w:t>prestataire</w:t>
      </w:r>
    </w:p>
    <w:p w14:paraId="3A3E5198" w14:textId="22B415D5" w:rsidR="001961A7" w:rsidRDefault="001961A7" w:rsidP="00FF1BE3">
      <w:pPr>
        <w:suppressAutoHyphens w:val="0"/>
        <w:autoSpaceDE w:val="0"/>
        <w:jc w:val="both"/>
        <w:rPr>
          <w:rFonts w:ascii="Arial" w:eastAsia="Calibri" w:hAnsi="Arial" w:cs="Arial"/>
          <w:sz w:val="22"/>
          <w:szCs w:val="22"/>
          <w:lang w:eastAsia="en-US"/>
        </w:rPr>
      </w:pPr>
    </w:p>
    <w:p w14:paraId="4B91747E" w14:textId="77777777" w:rsidR="001961A7" w:rsidRPr="001961A7" w:rsidRDefault="001961A7" w:rsidP="001961A7">
      <w:pPr>
        <w:rPr>
          <w:rFonts w:ascii="Arial" w:hAnsi="Arial" w:cs="Arial"/>
          <w:sz w:val="22"/>
          <w:szCs w:val="22"/>
        </w:rPr>
      </w:pPr>
      <w:r w:rsidRPr="001961A7">
        <w:rPr>
          <w:rFonts w:ascii="Arial" w:hAnsi="Arial" w:cs="Arial"/>
          <w:sz w:val="22"/>
          <w:szCs w:val="22"/>
        </w:rPr>
        <w:t>Le titulaire remet un rapport reprenant les indicateurs suivants :</w:t>
      </w:r>
    </w:p>
    <w:p w14:paraId="262EE7EE" w14:textId="77777777" w:rsidR="001961A7" w:rsidRPr="001961A7" w:rsidRDefault="001961A7" w:rsidP="001961A7">
      <w:pPr>
        <w:rPr>
          <w:rFonts w:ascii="Arial" w:hAnsi="Arial" w:cs="Arial"/>
          <w:sz w:val="22"/>
          <w:szCs w:val="22"/>
        </w:rPr>
      </w:pPr>
    </w:p>
    <w:p w14:paraId="74439654" w14:textId="349909F5" w:rsidR="001961A7" w:rsidRDefault="001961A7" w:rsidP="001961A7">
      <w:pPr>
        <w:pStyle w:val="Paragraphedeliste"/>
        <w:numPr>
          <w:ilvl w:val="0"/>
          <w:numId w:val="11"/>
        </w:numPr>
        <w:rPr>
          <w:rFonts w:ascii="Arial" w:hAnsi="Arial" w:cs="Arial"/>
          <w:sz w:val="22"/>
          <w:szCs w:val="22"/>
        </w:rPr>
      </w:pPr>
      <w:r w:rsidRPr="001961A7">
        <w:rPr>
          <w:rFonts w:ascii="Arial" w:hAnsi="Arial" w:cs="Arial"/>
          <w:sz w:val="22"/>
          <w:szCs w:val="22"/>
        </w:rPr>
        <w:t>Les nombres de forfaits</w:t>
      </w:r>
      <w:r w:rsidR="00357360">
        <w:rPr>
          <w:rFonts w:ascii="Arial" w:hAnsi="Arial" w:cs="Arial"/>
          <w:sz w:val="22"/>
          <w:szCs w:val="22"/>
        </w:rPr>
        <w:t xml:space="preserve"> </w:t>
      </w:r>
      <w:r w:rsidRPr="001961A7">
        <w:rPr>
          <w:rFonts w:ascii="Arial" w:hAnsi="Arial" w:cs="Arial"/>
          <w:sz w:val="22"/>
          <w:szCs w:val="22"/>
        </w:rPr>
        <w:t xml:space="preserve">commandés pour le report d'alarme d'un PTI et la location d’un PTI avec reprise d'alarme ; </w:t>
      </w:r>
    </w:p>
    <w:p w14:paraId="48A214E4" w14:textId="166E950D" w:rsidR="001961A7" w:rsidRDefault="00357360" w:rsidP="001961A7">
      <w:pPr>
        <w:pStyle w:val="Paragraphedeliste"/>
        <w:numPr>
          <w:ilvl w:val="0"/>
          <w:numId w:val="11"/>
        </w:numPr>
        <w:rPr>
          <w:rFonts w:ascii="Arial" w:hAnsi="Arial" w:cs="Arial"/>
          <w:sz w:val="22"/>
          <w:szCs w:val="22"/>
        </w:rPr>
      </w:pPr>
      <w:r>
        <w:rPr>
          <w:rFonts w:ascii="Arial" w:hAnsi="Arial" w:cs="Arial"/>
          <w:sz w:val="22"/>
          <w:szCs w:val="22"/>
        </w:rPr>
        <w:t>Le nombre d’appels mensuels et annuels pour effectuer les tests de bon fonctionnement des espaces d’attente sécurisés (EAS) ;</w:t>
      </w:r>
    </w:p>
    <w:p w14:paraId="2C15427F" w14:textId="77777777" w:rsidR="001961A7" w:rsidRDefault="001961A7" w:rsidP="001961A7">
      <w:pPr>
        <w:pStyle w:val="Paragraphedeliste"/>
        <w:numPr>
          <w:ilvl w:val="0"/>
          <w:numId w:val="11"/>
        </w:numPr>
        <w:rPr>
          <w:rFonts w:ascii="Arial" w:hAnsi="Arial" w:cs="Arial"/>
          <w:sz w:val="22"/>
          <w:szCs w:val="22"/>
        </w:rPr>
      </w:pPr>
      <w:r w:rsidRPr="001961A7">
        <w:rPr>
          <w:rFonts w:ascii="Arial" w:hAnsi="Arial" w:cs="Arial"/>
          <w:sz w:val="22"/>
          <w:szCs w:val="22"/>
        </w:rPr>
        <w:t xml:space="preserve">Les fiches de consignes actualisées ; </w:t>
      </w:r>
    </w:p>
    <w:p w14:paraId="2684AF66" w14:textId="77777777" w:rsidR="001961A7" w:rsidRDefault="001961A7" w:rsidP="001961A7">
      <w:pPr>
        <w:pStyle w:val="Paragraphedeliste"/>
        <w:numPr>
          <w:ilvl w:val="0"/>
          <w:numId w:val="11"/>
        </w:numPr>
        <w:rPr>
          <w:rFonts w:ascii="Arial" w:hAnsi="Arial" w:cs="Arial"/>
          <w:sz w:val="22"/>
          <w:szCs w:val="22"/>
        </w:rPr>
      </w:pPr>
      <w:r w:rsidRPr="001961A7">
        <w:rPr>
          <w:rFonts w:ascii="Arial" w:hAnsi="Arial" w:cs="Arial"/>
          <w:sz w:val="22"/>
          <w:szCs w:val="22"/>
        </w:rPr>
        <w:t xml:space="preserve">Le nombre de sous-traitants ; </w:t>
      </w:r>
    </w:p>
    <w:p w14:paraId="026E6AD6" w14:textId="74F268CB" w:rsidR="001961A7" w:rsidRPr="001961A7" w:rsidRDefault="001961A7" w:rsidP="001961A7">
      <w:pPr>
        <w:pStyle w:val="Paragraphedeliste"/>
        <w:numPr>
          <w:ilvl w:val="0"/>
          <w:numId w:val="11"/>
        </w:numPr>
        <w:rPr>
          <w:rFonts w:ascii="Arial" w:hAnsi="Arial" w:cs="Arial"/>
          <w:sz w:val="22"/>
          <w:szCs w:val="22"/>
        </w:rPr>
      </w:pPr>
      <w:r w:rsidRPr="001961A7">
        <w:rPr>
          <w:rFonts w:ascii="Arial" w:hAnsi="Arial" w:cs="Arial"/>
          <w:sz w:val="22"/>
          <w:szCs w:val="22"/>
        </w:rPr>
        <w:t>Le délai moyen de paiement de l’</w:t>
      </w:r>
      <w:r>
        <w:rPr>
          <w:rFonts w:ascii="Arial" w:hAnsi="Arial" w:cs="Arial"/>
          <w:sz w:val="22"/>
          <w:szCs w:val="22"/>
        </w:rPr>
        <w:t>U</w:t>
      </w:r>
      <w:r w:rsidRPr="001961A7">
        <w:rPr>
          <w:rFonts w:ascii="Arial" w:hAnsi="Arial" w:cs="Arial"/>
          <w:sz w:val="22"/>
          <w:szCs w:val="22"/>
        </w:rPr>
        <w:t>niversité</w:t>
      </w:r>
      <w:r>
        <w:rPr>
          <w:rFonts w:ascii="Arial" w:hAnsi="Arial" w:cs="Arial"/>
          <w:sz w:val="22"/>
          <w:szCs w:val="22"/>
        </w:rPr>
        <w:t xml:space="preserve"> de Lorraine.</w:t>
      </w:r>
    </w:p>
    <w:p w14:paraId="610547F7" w14:textId="77777777" w:rsidR="001961A7" w:rsidRPr="001961A7" w:rsidRDefault="001961A7" w:rsidP="001961A7">
      <w:pPr>
        <w:rPr>
          <w:rFonts w:ascii="Arial" w:hAnsi="Arial" w:cs="Arial"/>
          <w:sz w:val="22"/>
          <w:szCs w:val="22"/>
        </w:rPr>
      </w:pPr>
    </w:p>
    <w:p w14:paraId="33D48702" w14:textId="751080EB" w:rsidR="001961A7" w:rsidRPr="001961A7" w:rsidRDefault="001961A7" w:rsidP="001961A7">
      <w:pPr>
        <w:rPr>
          <w:rFonts w:ascii="Arial" w:hAnsi="Arial" w:cs="Arial"/>
          <w:sz w:val="22"/>
          <w:szCs w:val="22"/>
        </w:rPr>
      </w:pPr>
      <w:r w:rsidRPr="001961A7">
        <w:rPr>
          <w:rFonts w:ascii="Arial" w:hAnsi="Arial" w:cs="Arial"/>
          <w:sz w:val="22"/>
          <w:szCs w:val="22"/>
        </w:rPr>
        <w:t xml:space="preserve">Ces rapports sont suivis d’une réunion annuelle intitulée bilan </w:t>
      </w:r>
      <w:r w:rsidR="006C0892">
        <w:rPr>
          <w:rFonts w:ascii="Arial" w:hAnsi="Arial" w:cs="Arial"/>
          <w:sz w:val="22"/>
          <w:szCs w:val="22"/>
        </w:rPr>
        <w:t>prestataire</w:t>
      </w:r>
      <w:r w:rsidRPr="001961A7">
        <w:rPr>
          <w:rFonts w:ascii="Arial" w:hAnsi="Arial" w:cs="Arial"/>
          <w:sz w:val="22"/>
          <w:szCs w:val="22"/>
        </w:rPr>
        <w:t xml:space="preserve"> avec la DAMP</w:t>
      </w:r>
      <w:r w:rsidR="00A33A31" w:rsidRPr="00A33A31">
        <w:rPr>
          <w:rFonts w:ascii="Arial" w:hAnsi="Arial" w:cs="Arial"/>
          <w:snapToGrid w:val="0"/>
          <w:sz w:val="22"/>
          <w:szCs w:val="22"/>
        </w:rPr>
        <w:t xml:space="preserve"> </w:t>
      </w:r>
      <w:r w:rsidR="00A33A31">
        <w:rPr>
          <w:rFonts w:ascii="Arial" w:hAnsi="Arial" w:cs="Arial"/>
          <w:snapToGrid w:val="0"/>
          <w:sz w:val="22"/>
          <w:szCs w:val="22"/>
        </w:rPr>
        <w:t>(</w:t>
      </w:r>
      <w:r w:rsidR="00A33A31" w:rsidRPr="007D38AA">
        <w:rPr>
          <w:rFonts w:ascii="Arial" w:hAnsi="Arial" w:cs="Arial"/>
          <w:snapToGrid w:val="0"/>
          <w:sz w:val="22"/>
          <w:szCs w:val="22"/>
        </w:rPr>
        <w:t>Direction des Achats et des Marchés Publics</w:t>
      </w:r>
      <w:r w:rsidR="00A33A31">
        <w:rPr>
          <w:rFonts w:ascii="Arial" w:hAnsi="Arial" w:cs="Arial"/>
          <w:snapToGrid w:val="0"/>
          <w:sz w:val="22"/>
          <w:szCs w:val="22"/>
        </w:rPr>
        <w:t>)</w:t>
      </w:r>
      <w:r w:rsidRPr="001961A7">
        <w:rPr>
          <w:rFonts w:ascii="Arial" w:hAnsi="Arial" w:cs="Arial"/>
          <w:sz w:val="22"/>
          <w:szCs w:val="22"/>
        </w:rPr>
        <w:t xml:space="preserve"> et la </w:t>
      </w:r>
      <w:r w:rsidR="00A33A31" w:rsidRPr="00404292">
        <w:rPr>
          <w:rFonts w:ascii="Arial" w:hAnsi="Arial" w:cs="Arial"/>
          <w:sz w:val="22"/>
        </w:rPr>
        <w:t xml:space="preserve">DLI (Direction de la Logistique Interne) </w:t>
      </w:r>
      <w:r w:rsidRPr="001961A7">
        <w:rPr>
          <w:rFonts w:ascii="Arial" w:hAnsi="Arial" w:cs="Arial"/>
          <w:sz w:val="22"/>
          <w:szCs w:val="22"/>
        </w:rPr>
        <w:t>dans le mois qui suit la date d’anniversaire de notification du marché.</w:t>
      </w:r>
    </w:p>
    <w:p w14:paraId="5BF731DA" w14:textId="08DA7505" w:rsidR="009141BE" w:rsidRDefault="009141BE" w:rsidP="006E23DC">
      <w:pPr>
        <w:pStyle w:val="Corpsdetexte"/>
        <w:spacing w:before="0"/>
        <w:ind w:firstLine="0"/>
        <w:rPr>
          <w:rFonts w:ascii="Arial" w:hAnsi="Arial" w:cs="Arial"/>
          <w:sz w:val="22"/>
          <w:szCs w:val="22"/>
          <w:lang w:val="fr-FR"/>
        </w:rPr>
      </w:pPr>
      <w:bookmarkStart w:id="15" w:name="_Hlk216690818"/>
    </w:p>
    <w:p w14:paraId="04F3D8C0" w14:textId="3AEEF092" w:rsidR="009141BE" w:rsidRPr="00372C35" w:rsidRDefault="009141BE" w:rsidP="009141BE">
      <w:pPr>
        <w:pStyle w:val="Titre2"/>
      </w:pPr>
      <w:r w:rsidRPr="00372C35">
        <w:t>5.</w:t>
      </w:r>
      <w:r w:rsidR="001961A7">
        <w:t>1</w:t>
      </w:r>
      <w:r w:rsidR="00CE4DA8">
        <w:t>1</w:t>
      </w:r>
      <w:r w:rsidRPr="00372C35">
        <w:t xml:space="preserve"> </w:t>
      </w:r>
      <w:r>
        <w:t>-</w:t>
      </w:r>
      <w:r w:rsidRPr="00372C35">
        <w:t xml:space="preserve"> </w:t>
      </w:r>
      <w:r>
        <w:t xml:space="preserve">Transmission </w:t>
      </w:r>
      <w:r w:rsidR="00247D6A">
        <w:t>des</w:t>
      </w:r>
      <w:r>
        <w:t xml:space="preserve"> statistiques d’achat</w:t>
      </w:r>
    </w:p>
    <w:p w14:paraId="3FC7E66E" w14:textId="0DDB7EC7" w:rsidR="009141BE" w:rsidRDefault="009141BE" w:rsidP="006E23DC">
      <w:pPr>
        <w:pStyle w:val="Corpsdetexte"/>
        <w:spacing w:before="0"/>
        <w:ind w:firstLine="0"/>
        <w:rPr>
          <w:rFonts w:ascii="Arial" w:hAnsi="Arial" w:cs="Arial"/>
          <w:sz w:val="22"/>
          <w:szCs w:val="22"/>
          <w:lang w:val="fr-FR"/>
        </w:rPr>
      </w:pPr>
    </w:p>
    <w:p w14:paraId="02A54836" w14:textId="3BE0FF15" w:rsidR="009141BE" w:rsidRDefault="009141BE" w:rsidP="009141BE">
      <w:pPr>
        <w:pStyle w:val="Corpsdetexte"/>
        <w:spacing w:before="0"/>
        <w:ind w:firstLine="0"/>
        <w:rPr>
          <w:rFonts w:ascii="Arial" w:hAnsi="Arial" w:cs="Arial"/>
          <w:sz w:val="22"/>
          <w:szCs w:val="22"/>
          <w:lang w:val="fr-FR"/>
        </w:rPr>
      </w:pPr>
      <w:r w:rsidRPr="009141BE">
        <w:rPr>
          <w:rFonts w:ascii="Arial" w:hAnsi="Arial" w:cs="Arial"/>
          <w:sz w:val="22"/>
          <w:szCs w:val="22"/>
          <w:lang w:val="fr-FR"/>
        </w:rPr>
        <w:t xml:space="preserve">Le titulaire transmet, au plus tard à la fin du mois suivant la date anniversaire du démarrage du contrat, les statistiques </w:t>
      </w:r>
      <w:r w:rsidR="00FF1BE3">
        <w:rPr>
          <w:rFonts w:ascii="Arial" w:hAnsi="Arial" w:cs="Arial"/>
          <w:sz w:val="22"/>
          <w:szCs w:val="22"/>
          <w:lang w:val="fr-FR"/>
        </w:rPr>
        <w:t xml:space="preserve">et informations </w:t>
      </w:r>
      <w:r w:rsidRPr="009141BE">
        <w:rPr>
          <w:rFonts w:ascii="Arial" w:hAnsi="Arial" w:cs="Arial"/>
          <w:sz w:val="22"/>
          <w:szCs w:val="22"/>
          <w:lang w:val="fr-FR"/>
        </w:rPr>
        <w:t>(fichier .</w:t>
      </w:r>
      <w:proofErr w:type="spellStart"/>
      <w:r w:rsidRPr="009141BE">
        <w:rPr>
          <w:rFonts w:ascii="Arial" w:hAnsi="Arial" w:cs="Arial"/>
          <w:sz w:val="22"/>
          <w:szCs w:val="22"/>
          <w:lang w:val="fr-FR"/>
        </w:rPr>
        <w:t>xls</w:t>
      </w:r>
      <w:proofErr w:type="spellEnd"/>
      <w:r w:rsidRPr="009141BE">
        <w:rPr>
          <w:rFonts w:ascii="Arial" w:hAnsi="Arial" w:cs="Arial"/>
          <w:sz w:val="22"/>
          <w:szCs w:val="22"/>
          <w:lang w:val="fr-FR"/>
        </w:rPr>
        <w:t xml:space="preserve">(x)) des douze derniers mois écoulés à l’adresse suivante : </w:t>
      </w:r>
    </w:p>
    <w:p w14:paraId="0A4B412A" w14:textId="333132DD" w:rsidR="009141BE" w:rsidRPr="009475DD" w:rsidRDefault="00E42F03" w:rsidP="009141BE">
      <w:pPr>
        <w:pStyle w:val="Corpsdetexte"/>
        <w:spacing w:before="0"/>
        <w:ind w:firstLine="0"/>
        <w:jc w:val="center"/>
        <w:rPr>
          <w:rFonts w:ascii="Arial" w:hAnsi="Arial" w:cs="Arial"/>
          <w:i/>
          <w:iCs/>
          <w:color w:val="5B9BD5" w:themeColor="accent5"/>
          <w:sz w:val="22"/>
          <w:szCs w:val="22"/>
          <w:lang w:val="fr-FR"/>
        </w:rPr>
      </w:pPr>
      <w:hyperlink r:id="rId11" w:history="1">
        <w:r w:rsidR="009141BE" w:rsidRPr="009475DD">
          <w:rPr>
            <w:rStyle w:val="Lienhypertexte"/>
            <w:rFonts w:ascii="Arial" w:hAnsi="Arial" w:cs="Arial"/>
            <w:i/>
            <w:iCs/>
            <w:color w:val="5B9BD5" w:themeColor="accent5"/>
            <w:sz w:val="22"/>
            <w:szCs w:val="22"/>
            <w:lang w:val="fr-FR"/>
          </w:rPr>
          <w:t>dha-nancy@univ-lorraine.fr</w:t>
        </w:r>
      </w:hyperlink>
    </w:p>
    <w:p w14:paraId="54F2D235" w14:textId="77777777" w:rsidR="009141BE" w:rsidRPr="009141BE" w:rsidRDefault="009141BE" w:rsidP="009141BE">
      <w:pPr>
        <w:pStyle w:val="Corpsdetexte"/>
        <w:spacing w:before="0"/>
        <w:ind w:firstLine="0"/>
        <w:rPr>
          <w:rFonts w:ascii="Arial" w:hAnsi="Arial" w:cs="Arial"/>
          <w:sz w:val="22"/>
          <w:szCs w:val="22"/>
          <w:lang w:val="fr-FR"/>
        </w:rPr>
      </w:pPr>
    </w:p>
    <w:p w14:paraId="67B6575F" w14:textId="589E048B" w:rsidR="009141BE" w:rsidRDefault="009141BE" w:rsidP="009141BE">
      <w:pPr>
        <w:pStyle w:val="Corpsdetexte"/>
        <w:spacing w:before="0"/>
        <w:ind w:firstLine="0"/>
        <w:rPr>
          <w:rFonts w:ascii="Arial" w:hAnsi="Arial" w:cs="Arial"/>
          <w:sz w:val="22"/>
          <w:szCs w:val="22"/>
          <w:lang w:val="fr-FR"/>
        </w:rPr>
      </w:pPr>
      <w:r w:rsidRPr="009141BE">
        <w:rPr>
          <w:rFonts w:ascii="Arial" w:hAnsi="Arial" w:cs="Arial"/>
          <w:sz w:val="22"/>
          <w:szCs w:val="22"/>
          <w:lang w:val="fr-FR"/>
        </w:rPr>
        <w:t>Ces statistiques</w:t>
      </w:r>
      <w:r w:rsidR="00FF1BE3">
        <w:rPr>
          <w:rFonts w:ascii="Arial" w:hAnsi="Arial" w:cs="Arial"/>
          <w:sz w:val="22"/>
          <w:szCs w:val="22"/>
          <w:lang w:val="fr-FR"/>
        </w:rPr>
        <w:t xml:space="preserve"> et informations</w:t>
      </w:r>
      <w:r w:rsidRPr="009141BE">
        <w:rPr>
          <w:rFonts w:ascii="Arial" w:hAnsi="Arial" w:cs="Arial"/>
          <w:sz w:val="22"/>
          <w:szCs w:val="22"/>
          <w:lang w:val="fr-FR"/>
        </w:rPr>
        <w:t xml:space="preserve"> précisent :</w:t>
      </w:r>
    </w:p>
    <w:p w14:paraId="41213C43" w14:textId="3311A22B" w:rsidR="00194C76" w:rsidRDefault="00194C76" w:rsidP="009141BE">
      <w:pPr>
        <w:pStyle w:val="Corpsdetexte"/>
        <w:spacing w:before="0"/>
        <w:ind w:firstLine="0"/>
        <w:rPr>
          <w:rFonts w:ascii="Arial" w:hAnsi="Arial" w:cs="Arial"/>
          <w:sz w:val="22"/>
          <w:szCs w:val="22"/>
          <w:lang w:val="fr-FR"/>
        </w:rPr>
      </w:pPr>
    </w:p>
    <w:p w14:paraId="48AC7D70" w14:textId="77777777" w:rsidR="00194C76" w:rsidRPr="009141BE" w:rsidRDefault="00194C76" w:rsidP="00194C76">
      <w:pPr>
        <w:pStyle w:val="Corpsdetexte"/>
        <w:spacing w:before="0"/>
        <w:ind w:firstLine="0"/>
        <w:rPr>
          <w:rFonts w:ascii="Arial" w:hAnsi="Arial" w:cs="Arial"/>
          <w:sz w:val="22"/>
          <w:szCs w:val="22"/>
          <w:lang w:val="fr-FR"/>
        </w:rPr>
      </w:pPr>
      <w:r w:rsidRPr="009141BE">
        <w:rPr>
          <w:rFonts w:ascii="Arial" w:hAnsi="Arial" w:cs="Arial"/>
          <w:sz w:val="22"/>
          <w:szCs w:val="22"/>
          <w:lang w:val="fr-FR"/>
        </w:rPr>
        <w:t>Ces statistiques précisent :</w:t>
      </w:r>
    </w:p>
    <w:p w14:paraId="1C550695" w14:textId="77777777" w:rsidR="00194C76" w:rsidRPr="009141BE" w:rsidRDefault="00194C76" w:rsidP="00194C76">
      <w:pPr>
        <w:pStyle w:val="Corpsdetexte"/>
        <w:spacing w:before="0"/>
        <w:ind w:firstLine="0"/>
        <w:rPr>
          <w:rFonts w:ascii="Arial" w:hAnsi="Arial" w:cs="Arial"/>
          <w:sz w:val="22"/>
          <w:szCs w:val="22"/>
          <w:lang w:val="fr-FR"/>
        </w:rPr>
      </w:pPr>
    </w:p>
    <w:p w14:paraId="04EA5441" w14:textId="4B42D434" w:rsidR="00194C76" w:rsidRPr="009141BE" w:rsidRDefault="00194C76" w:rsidP="00194C76">
      <w:pPr>
        <w:pStyle w:val="Corpsdetexte"/>
        <w:numPr>
          <w:ilvl w:val="0"/>
          <w:numId w:val="8"/>
        </w:numPr>
        <w:spacing w:before="0"/>
        <w:ind w:left="567" w:hanging="283"/>
        <w:rPr>
          <w:rFonts w:ascii="Arial" w:hAnsi="Arial" w:cs="Arial"/>
          <w:sz w:val="22"/>
          <w:szCs w:val="22"/>
          <w:lang w:val="fr-FR"/>
        </w:rPr>
      </w:pPr>
      <w:r w:rsidRPr="009141BE">
        <w:rPr>
          <w:rFonts w:ascii="Arial" w:hAnsi="Arial" w:cs="Arial"/>
          <w:sz w:val="22"/>
          <w:szCs w:val="22"/>
          <w:lang w:val="fr-FR"/>
        </w:rPr>
        <w:t xml:space="preserve">Le numéro </w:t>
      </w:r>
      <w:r w:rsidR="00CD5EFF">
        <w:rPr>
          <w:rFonts w:ascii="Arial" w:hAnsi="Arial" w:cs="Arial"/>
          <w:sz w:val="22"/>
          <w:szCs w:val="22"/>
          <w:lang w:val="fr-FR"/>
        </w:rPr>
        <w:t>des</w:t>
      </w:r>
      <w:r w:rsidRPr="009141BE">
        <w:rPr>
          <w:rFonts w:ascii="Arial" w:hAnsi="Arial" w:cs="Arial"/>
          <w:sz w:val="22"/>
          <w:szCs w:val="22"/>
          <w:lang w:val="fr-FR"/>
        </w:rPr>
        <w:t xml:space="preserve"> bon</w:t>
      </w:r>
      <w:r w:rsidR="00CD5EFF">
        <w:rPr>
          <w:rFonts w:ascii="Arial" w:hAnsi="Arial" w:cs="Arial"/>
          <w:sz w:val="22"/>
          <w:szCs w:val="22"/>
          <w:lang w:val="fr-FR"/>
        </w:rPr>
        <w:t>s</w:t>
      </w:r>
      <w:r w:rsidRPr="009141BE">
        <w:rPr>
          <w:rFonts w:ascii="Arial" w:hAnsi="Arial" w:cs="Arial"/>
          <w:sz w:val="22"/>
          <w:szCs w:val="22"/>
          <w:lang w:val="fr-FR"/>
        </w:rPr>
        <w:t xml:space="preserve"> de commande ;</w:t>
      </w:r>
    </w:p>
    <w:p w14:paraId="2CAEF816" w14:textId="63471F0D" w:rsidR="00194C76" w:rsidRPr="009141BE" w:rsidRDefault="00CD5EFF" w:rsidP="00194C76">
      <w:pPr>
        <w:pStyle w:val="Corpsdetexte"/>
        <w:numPr>
          <w:ilvl w:val="0"/>
          <w:numId w:val="8"/>
        </w:numPr>
        <w:spacing w:before="0"/>
        <w:ind w:left="567" w:hanging="283"/>
        <w:rPr>
          <w:rFonts w:ascii="Arial" w:hAnsi="Arial" w:cs="Arial"/>
          <w:sz w:val="22"/>
          <w:szCs w:val="22"/>
          <w:lang w:val="fr-FR"/>
        </w:rPr>
      </w:pPr>
      <w:r>
        <w:rPr>
          <w:rFonts w:ascii="Arial" w:hAnsi="Arial" w:cs="Arial"/>
          <w:sz w:val="22"/>
          <w:szCs w:val="22"/>
          <w:lang w:val="fr-FR"/>
        </w:rPr>
        <w:t>Les</w:t>
      </w:r>
      <w:r w:rsidR="00194C76" w:rsidRPr="009141BE">
        <w:rPr>
          <w:rFonts w:ascii="Arial" w:hAnsi="Arial" w:cs="Arial"/>
          <w:sz w:val="22"/>
          <w:szCs w:val="22"/>
          <w:lang w:val="fr-FR"/>
        </w:rPr>
        <w:t xml:space="preserve"> référence</w:t>
      </w:r>
      <w:r>
        <w:rPr>
          <w:rFonts w:ascii="Arial" w:hAnsi="Arial" w:cs="Arial"/>
          <w:sz w:val="22"/>
          <w:szCs w:val="22"/>
          <w:lang w:val="fr-FR"/>
        </w:rPr>
        <w:t>s</w:t>
      </w:r>
      <w:r w:rsidR="00194C76" w:rsidRPr="009141BE">
        <w:rPr>
          <w:rFonts w:ascii="Arial" w:hAnsi="Arial" w:cs="Arial"/>
          <w:sz w:val="22"/>
          <w:szCs w:val="22"/>
          <w:lang w:val="fr-FR"/>
        </w:rPr>
        <w:t xml:space="preserve"> </w:t>
      </w:r>
      <w:r>
        <w:rPr>
          <w:rFonts w:ascii="Arial" w:hAnsi="Arial" w:cs="Arial"/>
          <w:sz w:val="22"/>
          <w:szCs w:val="22"/>
          <w:lang w:val="fr-FR"/>
        </w:rPr>
        <w:t>des</w:t>
      </w:r>
      <w:r w:rsidR="00194C76" w:rsidRPr="009141BE">
        <w:rPr>
          <w:rFonts w:ascii="Arial" w:hAnsi="Arial" w:cs="Arial"/>
          <w:sz w:val="22"/>
          <w:szCs w:val="22"/>
          <w:lang w:val="fr-FR"/>
        </w:rPr>
        <w:t xml:space="preserve"> </w:t>
      </w:r>
      <w:r>
        <w:rPr>
          <w:rFonts w:ascii="Arial" w:hAnsi="Arial" w:cs="Arial"/>
          <w:sz w:val="22"/>
          <w:szCs w:val="22"/>
          <w:lang w:val="fr-FR"/>
        </w:rPr>
        <w:t xml:space="preserve">services </w:t>
      </w:r>
      <w:r w:rsidR="00194C76" w:rsidRPr="009141BE">
        <w:rPr>
          <w:rFonts w:ascii="Arial" w:hAnsi="Arial" w:cs="Arial"/>
          <w:sz w:val="22"/>
          <w:szCs w:val="22"/>
          <w:lang w:val="fr-FR"/>
        </w:rPr>
        <w:t>commandé</w:t>
      </w:r>
      <w:r>
        <w:rPr>
          <w:rFonts w:ascii="Arial" w:hAnsi="Arial" w:cs="Arial"/>
          <w:sz w:val="22"/>
          <w:szCs w:val="22"/>
          <w:lang w:val="fr-FR"/>
        </w:rPr>
        <w:t>s</w:t>
      </w:r>
      <w:r w:rsidR="00194C76" w:rsidRPr="009141BE">
        <w:rPr>
          <w:rFonts w:ascii="Arial" w:hAnsi="Arial" w:cs="Arial"/>
          <w:sz w:val="22"/>
          <w:szCs w:val="22"/>
          <w:lang w:val="fr-FR"/>
        </w:rPr>
        <w:t xml:space="preserve"> ;</w:t>
      </w:r>
    </w:p>
    <w:p w14:paraId="4F703FDB" w14:textId="04A6B8C4" w:rsidR="00194C76" w:rsidRPr="009141BE" w:rsidRDefault="00194C76" w:rsidP="00194C76">
      <w:pPr>
        <w:pStyle w:val="Corpsdetexte"/>
        <w:numPr>
          <w:ilvl w:val="0"/>
          <w:numId w:val="8"/>
        </w:numPr>
        <w:spacing w:before="0"/>
        <w:ind w:left="567" w:hanging="283"/>
        <w:rPr>
          <w:rFonts w:ascii="Arial" w:hAnsi="Arial" w:cs="Arial"/>
          <w:sz w:val="22"/>
          <w:szCs w:val="22"/>
          <w:lang w:val="fr-FR"/>
        </w:rPr>
      </w:pPr>
      <w:r w:rsidRPr="009141BE">
        <w:rPr>
          <w:rFonts w:ascii="Arial" w:hAnsi="Arial" w:cs="Arial"/>
          <w:sz w:val="22"/>
          <w:szCs w:val="22"/>
          <w:lang w:val="fr-FR"/>
        </w:rPr>
        <w:t>Le</w:t>
      </w:r>
      <w:r w:rsidR="00CD5EFF">
        <w:rPr>
          <w:rFonts w:ascii="Arial" w:hAnsi="Arial" w:cs="Arial"/>
          <w:sz w:val="22"/>
          <w:szCs w:val="22"/>
          <w:lang w:val="fr-FR"/>
        </w:rPr>
        <w:t>s</w:t>
      </w:r>
      <w:r w:rsidRPr="009141BE">
        <w:rPr>
          <w:rFonts w:ascii="Arial" w:hAnsi="Arial" w:cs="Arial"/>
          <w:sz w:val="22"/>
          <w:szCs w:val="22"/>
          <w:lang w:val="fr-FR"/>
        </w:rPr>
        <w:t xml:space="preserve"> nom</w:t>
      </w:r>
      <w:r w:rsidR="00CD5EFF">
        <w:rPr>
          <w:rFonts w:ascii="Arial" w:hAnsi="Arial" w:cs="Arial"/>
          <w:sz w:val="22"/>
          <w:szCs w:val="22"/>
          <w:lang w:val="fr-FR"/>
        </w:rPr>
        <w:t>s</w:t>
      </w:r>
      <w:r w:rsidRPr="009141BE">
        <w:rPr>
          <w:rFonts w:ascii="Arial" w:hAnsi="Arial" w:cs="Arial"/>
          <w:sz w:val="22"/>
          <w:szCs w:val="22"/>
          <w:lang w:val="fr-FR"/>
        </w:rPr>
        <w:t xml:space="preserve"> </w:t>
      </w:r>
      <w:r w:rsidR="00CD5EFF">
        <w:rPr>
          <w:rFonts w:ascii="Arial" w:hAnsi="Arial" w:cs="Arial"/>
          <w:sz w:val="22"/>
          <w:szCs w:val="22"/>
          <w:lang w:val="fr-FR"/>
        </w:rPr>
        <w:t>des</w:t>
      </w:r>
      <w:r w:rsidRPr="009141BE">
        <w:rPr>
          <w:rFonts w:ascii="Arial" w:hAnsi="Arial" w:cs="Arial"/>
          <w:sz w:val="22"/>
          <w:szCs w:val="22"/>
          <w:lang w:val="fr-FR"/>
        </w:rPr>
        <w:t xml:space="preserve"> destinataire</w:t>
      </w:r>
      <w:r w:rsidR="00CD5EFF">
        <w:rPr>
          <w:rFonts w:ascii="Arial" w:hAnsi="Arial" w:cs="Arial"/>
          <w:sz w:val="22"/>
          <w:szCs w:val="22"/>
          <w:lang w:val="fr-FR"/>
        </w:rPr>
        <w:t>s</w:t>
      </w:r>
      <w:r w:rsidRPr="009141BE">
        <w:rPr>
          <w:rFonts w:ascii="Arial" w:hAnsi="Arial" w:cs="Arial"/>
          <w:sz w:val="22"/>
          <w:szCs w:val="22"/>
          <w:lang w:val="fr-FR"/>
        </w:rPr>
        <w:t xml:space="preserve"> (composantes, laboratoires, directions) ;</w:t>
      </w:r>
    </w:p>
    <w:p w14:paraId="4F975F82" w14:textId="68621BE7" w:rsidR="00194C76" w:rsidRDefault="00194C76" w:rsidP="00194C76">
      <w:pPr>
        <w:pStyle w:val="Corpsdetexte"/>
        <w:numPr>
          <w:ilvl w:val="0"/>
          <w:numId w:val="8"/>
        </w:numPr>
        <w:spacing w:before="0"/>
        <w:ind w:left="567" w:hanging="283"/>
        <w:rPr>
          <w:rFonts w:ascii="Arial" w:hAnsi="Arial" w:cs="Arial"/>
          <w:sz w:val="22"/>
          <w:szCs w:val="22"/>
          <w:lang w:val="fr-FR"/>
        </w:rPr>
      </w:pPr>
      <w:r>
        <w:rPr>
          <w:rFonts w:ascii="Arial" w:hAnsi="Arial" w:cs="Arial"/>
          <w:sz w:val="22"/>
          <w:szCs w:val="22"/>
          <w:lang w:val="fr-FR"/>
        </w:rPr>
        <w:t>Pour la partie à bons de commande</w:t>
      </w:r>
      <w:r w:rsidR="00CD5EFF">
        <w:rPr>
          <w:rFonts w:ascii="Arial" w:hAnsi="Arial" w:cs="Arial"/>
          <w:sz w:val="22"/>
          <w:szCs w:val="22"/>
          <w:lang w:val="fr-FR"/>
        </w:rPr>
        <w:t> :</w:t>
      </w:r>
      <w:r>
        <w:rPr>
          <w:rFonts w:ascii="Arial" w:hAnsi="Arial" w:cs="Arial"/>
          <w:sz w:val="22"/>
          <w:szCs w:val="22"/>
          <w:lang w:val="fr-FR"/>
        </w:rPr>
        <w:t xml:space="preserve"> le prix unitaire et l</w:t>
      </w:r>
      <w:r w:rsidR="00CD5EFF">
        <w:rPr>
          <w:rFonts w:ascii="Arial" w:hAnsi="Arial" w:cs="Arial"/>
          <w:sz w:val="22"/>
          <w:szCs w:val="22"/>
          <w:lang w:val="fr-FR"/>
        </w:rPr>
        <w:t>es</w:t>
      </w:r>
      <w:r>
        <w:rPr>
          <w:rFonts w:ascii="Arial" w:hAnsi="Arial" w:cs="Arial"/>
          <w:sz w:val="22"/>
          <w:szCs w:val="22"/>
          <w:lang w:val="fr-FR"/>
        </w:rPr>
        <w:t xml:space="preserve"> quantité</w:t>
      </w:r>
      <w:r w:rsidR="00CD5EFF">
        <w:rPr>
          <w:rFonts w:ascii="Arial" w:hAnsi="Arial" w:cs="Arial"/>
          <w:sz w:val="22"/>
          <w:szCs w:val="22"/>
          <w:lang w:val="fr-FR"/>
        </w:rPr>
        <w:t>s</w:t>
      </w:r>
      <w:r>
        <w:rPr>
          <w:rFonts w:ascii="Arial" w:hAnsi="Arial" w:cs="Arial"/>
          <w:sz w:val="22"/>
          <w:szCs w:val="22"/>
          <w:lang w:val="fr-FR"/>
        </w:rPr>
        <w:t xml:space="preserve"> commandée</w:t>
      </w:r>
      <w:r w:rsidR="004C31EC">
        <w:rPr>
          <w:rFonts w:ascii="Arial" w:hAnsi="Arial" w:cs="Arial"/>
          <w:sz w:val="22"/>
          <w:szCs w:val="22"/>
          <w:lang w:val="fr-FR"/>
        </w:rPr>
        <w:t>s</w:t>
      </w:r>
      <w:r>
        <w:rPr>
          <w:rFonts w:ascii="Arial" w:hAnsi="Arial" w:cs="Arial"/>
          <w:sz w:val="22"/>
          <w:szCs w:val="22"/>
          <w:lang w:val="fr-FR"/>
        </w:rPr>
        <w:t> ;</w:t>
      </w:r>
    </w:p>
    <w:p w14:paraId="61240476" w14:textId="1B5EC8F4" w:rsidR="00194C76" w:rsidRPr="00CD5EFF" w:rsidRDefault="00CD5EFF" w:rsidP="00CD5EFF">
      <w:pPr>
        <w:pStyle w:val="Corpsdetexte"/>
        <w:numPr>
          <w:ilvl w:val="0"/>
          <w:numId w:val="8"/>
        </w:numPr>
        <w:spacing w:before="0"/>
        <w:ind w:left="567" w:hanging="283"/>
        <w:rPr>
          <w:rFonts w:ascii="Arial" w:hAnsi="Arial" w:cs="Arial"/>
          <w:sz w:val="22"/>
          <w:szCs w:val="22"/>
          <w:lang w:val="fr-FR"/>
        </w:rPr>
      </w:pPr>
      <w:r>
        <w:rPr>
          <w:rFonts w:ascii="Arial" w:hAnsi="Arial" w:cs="Arial"/>
          <w:sz w:val="22"/>
          <w:szCs w:val="22"/>
          <w:lang w:val="fr-FR"/>
        </w:rPr>
        <w:t>Pour la partie forfaitaire : le nombre de forfaits commandés par année / par mois.</w:t>
      </w:r>
    </w:p>
    <w:bookmarkEnd w:id="15"/>
    <w:p w14:paraId="6A4C5221" w14:textId="77777777" w:rsidR="00FF1BE3" w:rsidRPr="00372C35" w:rsidRDefault="00FF1BE3" w:rsidP="006E23DC">
      <w:pPr>
        <w:pStyle w:val="Corpsdetexte"/>
        <w:spacing w:before="0"/>
        <w:ind w:firstLine="0"/>
        <w:rPr>
          <w:rFonts w:ascii="Arial" w:hAnsi="Arial" w:cs="Arial"/>
          <w:sz w:val="22"/>
          <w:szCs w:val="22"/>
          <w:lang w:val="fr-FR"/>
        </w:rPr>
      </w:pPr>
    </w:p>
    <w:p w14:paraId="58C6EC21" w14:textId="464EA606" w:rsidR="00A14F84" w:rsidRPr="00B339D3" w:rsidRDefault="00A14F84"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Arti</w:t>
      </w:r>
      <w:r w:rsidR="00B162AF" w:rsidRPr="00B339D3">
        <w:rPr>
          <w:rFonts w:ascii="Arial" w:hAnsi="Arial" w:cs="Arial"/>
          <w:b/>
          <w:iCs/>
          <w:sz w:val="26"/>
          <w:szCs w:val="26"/>
          <w:lang w:eastAsia="ar-SA"/>
        </w:rPr>
        <w:t>c</w:t>
      </w:r>
      <w:r w:rsidRPr="00B339D3">
        <w:rPr>
          <w:rFonts w:ascii="Arial" w:hAnsi="Arial" w:cs="Arial"/>
          <w:b/>
          <w:iCs/>
          <w:sz w:val="26"/>
          <w:szCs w:val="26"/>
          <w:lang w:eastAsia="ar-SA"/>
        </w:rPr>
        <w:t xml:space="preserve">le </w:t>
      </w:r>
      <w:r w:rsidR="00ED2704" w:rsidRPr="00B339D3">
        <w:rPr>
          <w:rFonts w:ascii="Arial" w:hAnsi="Arial" w:cs="Arial"/>
          <w:b/>
          <w:iCs/>
          <w:sz w:val="26"/>
          <w:szCs w:val="26"/>
          <w:lang w:eastAsia="ar-SA"/>
        </w:rPr>
        <w:t>6</w:t>
      </w:r>
      <w:r w:rsidRPr="00B339D3">
        <w:rPr>
          <w:rFonts w:ascii="Arial" w:hAnsi="Arial" w:cs="Arial"/>
          <w:b/>
          <w:iCs/>
          <w:sz w:val="26"/>
          <w:szCs w:val="26"/>
          <w:lang w:eastAsia="ar-SA"/>
        </w:rPr>
        <w:t xml:space="preserve"> – Opérations de vérification et d’admission</w:t>
      </w:r>
    </w:p>
    <w:p w14:paraId="625D873A" w14:textId="77777777" w:rsidR="00A14F84" w:rsidRPr="00372C35" w:rsidRDefault="00A14F84" w:rsidP="006E23DC">
      <w:pPr>
        <w:rPr>
          <w:rFonts w:ascii="Arial" w:hAnsi="Arial" w:cs="Arial"/>
          <w:b/>
          <w:sz w:val="22"/>
          <w:szCs w:val="22"/>
          <w:u w:val="single"/>
        </w:rPr>
      </w:pPr>
    </w:p>
    <w:p w14:paraId="3919A2B9" w14:textId="10E8276B" w:rsidR="00A14F84" w:rsidRPr="00372C35" w:rsidRDefault="00A14F84" w:rsidP="006E23DC">
      <w:pPr>
        <w:pStyle w:val="Corpsdetexte"/>
        <w:spacing w:before="0"/>
        <w:ind w:firstLine="0"/>
        <w:rPr>
          <w:rFonts w:ascii="Arial" w:hAnsi="Arial" w:cs="Arial"/>
          <w:sz w:val="22"/>
          <w:szCs w:val="22"/>
          <w:lang w:val="fr-FR"/>
        </w:rPr>
      </w:pPr>
      <w:bookmarkStart w:id="16" w:name="_Hlk216690859"/>
      <w:r w:rsidRPr="00372C35">
        <w:rPr>
          <w:rFonts w:ascii="Arial" w:hAnsi="Arial" w:cs="Arial"/>
          <w:sz w:val="22"/>
          <w:szCs w:val="22"/>
          <w:lang w:val="fr-FR"/>
        </w:rPr>
        <w:t>Par dérogation à l’article 2</w:t>
      </w:r>
      <w:r w:rsidR="00AF63D5" w:rsidRPr="00372C35">
        <w:rPr>
          <w:rFonts w:ascii="Arial" w:hAnsi="Arial" w:cs="Arial"/>
          <w:sz w:val="22"/>
          <w:szCs w:val="22"/>
          <w:lang w:val="fr-FR"/>
        </w:rPr>
        <w:t>7</w:t>
      </w:r>
      <w:r w:rsidRPr="00372C35">
        <w:rPr>
          <w:rFonts w:ascii="Arial" w:hAnsi="Arial" w:cs="Arial"/>
          <w:sz w:val="22"/>
          <w:szCs w:val="22"/>
          <w:lang w:val="fr-FR"/>
        </w:rPr>
        <w:t>.3 du CCAG</w:t>
      </w:r>
      <w:r w:rsidR="009475DD">
        <w:rPr>
          <w:rFonts w:ascii="Arial" w:hAnsi="Arial" w:cs="Arial"/>
          <w:sz w:val="22"/>
          <w:szCs w:val="22"/>
          <w:lang w:val="fr-FR"/>
        </w:rPr>
        <w:t xml:space="preserve"> -</w:t>
      </w:r>
      <w:r w:rsidRPr="00372C35">
        <w:rPr>
          <w:rFonts w:ascii="Arial" w:hAnsi="Arial" w:cs="Arial"/>
          <w:sz w:val="22"/>
          <w:szCs w:val="22"/>
          <w:lang w:val="fr-FR"/>
        </w:rPr>
        <w:t xml:space="preserve"> FCS, l’université n’avise pas automatiquement le titulaire des jours et heures fixés pour les vérifications.</w:t>
      </w:r>
    </w:p>
    <w:p w14:paraId="27846734" w14:textId="77777777" w:rsidR="002D3782" w:rsidRPr="00372C35" w:rsidRDefault="002D3782" w:rsidP="006E23DC">
      <w:pPr>
        <w:pStyle w:val="Corpsdetexte"/>
        <w:spacing w:before="0"/>
        <w:ind w:firstLine="0"/>
        <w:rPr>
          <w:rFonts w:ascii="Arial" w:hAnsi="Arial" w:cs="Arial"/>
          <w:sz w:val="22"/>
          <w:szCs w:val="22"/>
          <w:lang w:val="fr-FR"/>
        </w:rPr>
      </w:pPr>
    </w:p>
    <w:p w14:paraId="1D78011F" w14:textId="77777777" w:rsidR="00A14F84" w:rsidRPr="00372C35" w:rsidRDefault="00A14F84" w:rsidP="006E23DC">
      <w:pPr>
        <w:pStyle w:val="Corpsdetexte"/>
        <w:spacing w:before="0"/>
        <w:ind w:firstLine="0"/>
        <w:rPr>
          <w:rFonts w:ascii="Arial" w:hAnsi="Arial" w:cs="Arial"/>
          <w:sz w:val="22"/>
          <w:szCs w:val="22"/>
          <w:lang w:val="fr-FR"/>
        </w:rPr>
      </w:pPr>
      <w:r w:rsidRPr="00372C35">
        <w:rPr>
          <w:rFonts w:ascii="Arial" w:hAnsi="Arial" w:cs="Arial"/>
          <w:sz w:val="22"/>
          <w:szCs w:val="22"/>
          <w:lang w:val="fr-FR"/>
        </w:rPr>
        <w:t>Néanmoins, le titulaire peut contacter l’université pour avoir connaissance de ces dates et heures pour pouvoir assister aux opérations de vérification.</w:t>
      </w:r>
    </w:p>
    <w:p w14:paraId="1FCFC3D4" w14:textId="77777777" w:rsidR="002D3782" w:rsidRPr="00372C35" w:rsidRDefault="002D3782" w:rsidP="006E23DC">
      <w:pPr>
        <w:pStyle w:val="Corpsdetexte"/>
        <w:spacing w:before="0"/>
        <w:ind w:firstLine="0"/>
        <w:rPr>
          <w:rFonts w:ascii="Arial" w:hAnsi="Arial" w:cs="Arial"/>
          <w:sz w:val="22"/>
          <w:szCs w:val="22"/>
          <w:lang w:val="fr-FR"/>
        </w:rPr>
      </w:pPr>
    </w:p>
    <w:p w14:paraId="00984D06" w14:textId="77777777" w:rsidR="00717582" w:rsidRPr="00372C35" w:rsidRDefault="00A14F84" w:rsidP="006E23DC">
      <w:pPr>
        <w:pStyle w:val="Corpsdetexte"/>
        <w:spacing w:before="0"/>
        <w:ind w:firstLine="0"/>
        <w:rPr>
          <w:rFonts w:ascii="Arial" w:hAnsi="Arial" w:cs="Arial"/>
          <w:sz w:val="22"/>
          <w:szCs w:val="22"/>
          <w:lang w:val="fr-FR"/>
        </w:rPr>
      </w:pPr>
      <w:r w:rsidRPr="00372C35">
        <w:rPr>
          <w:rFonts w:ascii="Arial" w:hAnsi="Arial" w:cs="Arial"/>
          <w:sz w:val="22"/>
          <w:szCs w:val="22"/>
          <w:lang w:val="fr-FR"/>
        </w:rPr>
        <w:t xml:space="preserve">Pour ce faire, il s’adresse au conducteur du projet </w:t>
      </w:r>
      <w:r w:rsidR="00717582" w:rsidRPr="00372C35">
        <w:rPr>
          <w:rFonts w:ascii="Arial" w:hAnsi="Arial" w:cs="Arial"/>
          <w:sz w:val="22"/>
          <w:szCs w:val="22"/>
          <w:lang w:val="fr-FR"/>
        </w:rPr>
        <w:t>pour l’université.</w:t>
      </w:r>
    </w:p>
    <w:p w14:paraId="6DCF8AB6" w14:textId="77777777" w:rsidR="002D3782" w:rsidRPr="00372C35" w:rsidRDefault="002D3782" w:rsidP="006E23DC">
      <w:pPr>
        <w:pStyle w:val="Corpsdetexte"/>
        <w:spacing w:before="0"/>
        <w:ind w:firstLine="0"/>
        <w:rPr>
          <w:rFonts w:ascii="Arial" w:hAnsi="Arial" w:cs="Arial"/>
          <w:sz w:val="22"/>
          <w:szCs w:val="22"/>
          <w:lang w:val="fr-FR"/>
        </w:rPr>
      </w:pPr>
    </w:p>
    <w:p w14:paraId="4E09566A" w14:textId="0027691B" w:rsidR="00A14F84" w:rsidRPr="00372C35" w:rsidRDefault="00A14F84" w:rsidP="006E23DC">
      <w:pPr>
        <w:pStyle w:val="NormalWeb"/>
        <w:spacing w:before="0" w:after="0"/>
        <w:jc w:val="both"/>
        <w:rPr>
          <w:rFonts w:ascii="Arial" w:hAnsi="Arial" w:cs="Arial"/>
          <w:sz w:val="22"/>
          <w:szCs w:val="22"/>
        </w:rPr>
      </w:pPr>
      <w:r w:rsidRPr="00372C35">
        <w:rPr>
          <w:rFonts w:ascii="Arial" w:hAnsi="Arial" w:cs="Arial"/>
          <w:sz w:val="22"/>
          <w:szCs w:val="22"/>
        </w:rPr>
        <w:t>Par dérogation à l’article 2</w:t>
      </w:r>
      <w:r w:rsidR="00AF63D5" w:rsidRPr="00372C35">
        <w:rPr>
          <w:rFonts w:ascii="Arial" w:hAnsi="Arial" w:cs="Arial"/>
          <w:sz w:val="22"/>
          <w:szCs w:val="22"/>
        </w:rPr>
        <w:t>8</w:t>
      </w:r>
      <w:r w:rsidRPr="00372C35">
        <w:rPr>
          <w:rFonts w:ascii="Arial" w:hAnsi="Arial" w:cs="Arial"/>
          <w:sz w:val="22"/>
          <w:szCs w:val="22"/>
        </w:rPr>
        <w:t>.2 du CCAG</w:t>
      </w:r>
      <w:r w:rsidR="009475DD">
        <w:rPr>
          <w:rFonts w:ascii="Arial" w:hAnsi="Arial" w:cs="Arial"/>
          <w:sz w:val="22"/>
          <w:szCs w:val="22"/>
        </w:rPr>
        <w:t xml:space="preserve"> -</w:t>
      </w:r>
      <w:r w:rsidRPr="00372C35">
        <w:rPr>
          <w:rFonts w:ascii="Arial" w:hAnsi="Arial" w:cs="Arial"/>
          <w:sz w:val="22"/>
          <w:szCs w:val="22"/>
        </w:rPr>
        <w:t xml:space="preserve"> FCS, l’université se réserve la possibilité de procéder à des opérations de vérification pendant un délai de 30</w:t>
      </w:r>
      <w:r w:rsidR="00FF5454" w:rsidRPr="00372C35">
        <w:rPr>
          <w:rFonts w:ascii="Arial" w:hAnsi="Arial" w:cs="Arial"/>
          <w:sz w:val="22"/>
          <w:szCs w:val="22"/>
        </w:rPr>
        <w:t xml:space="preserve"> jours à compter de l’installation,</w:t>
      </w:r>
      <w:r w:rsidRPr="00372C35">
        <w:rPr>
          <w:rFonts w:ascii="Arial" w:hAnsi="Arial" w:cs="Arial"/>
          <w:sz w:val="22"/>
          <w:szCs w:val="22"/>
        </w:rPr>
        <w:t xml:space="preserve"> en</w:t>
      </w:r>
      <w:r w:rsidR="00F674DF" w:rsidRPr="00372C35">
        <w:rPr>
          <w:rFonts w:ascii="Arial" w:hAnsi="Arial" w:cs="Arial"/>
          <w:sz w:val="22"/>
          <w:szCs w:val="22"/>
        </w:rPr>
        <w:t xml:space="preserve"> effectuant notamment des tests.</w:t>
      </w:r>
    </w:p>
    <w:p w14:paraId="5744EDE8" w14:textId="77777777" w:rsidR="002D3782" w:rsidRPr="00372C35" w:rsidRDefault="002D3782" w:rsidP="006E23DC">
      <w:pPr>
        <w:pStyle w:val="NormalWeb"/>
        <w:spacing w:before="0" w:after="0"/>
        <w:jc w:val="both"/>
        <w:rPr>
          <w:rFonts w:ascii="Arial" w:hAnsi="Arial" w:cs="Arial"/>
          <w:sz w:val="22"/>
          <w:szCs w:val="22"/>
        </w:rPr>
      </w:pPr>
    </w:p>
    <w:p w14:paraId="0A67CF7A" w14:textId="77777777" w:rsidR="00A51C85" w:rsidRPr="00372C35" w:rsidRDefault="00A14F84" w:rsidP="006E23DC">
      <w:pPr>
        <w:pStyle w:val="NormalWeb"/>
        <w:spacing w:before="0" w:after="0"/>
        <w:jc w:val="both"/>
        <w:rPr>
          <w:rFonts w:ascii="Arial" w:hAnsi="Arial" w:cs="Arial"/>
          <w:sz w:val="22"/>
          <w:szCs w:val="22"/>
        </w:rPr>
      </w:pPr>
      <w:r w:rsidRPr="00372C35">
        <w:rPr>
          <w:rFonts w:ascii="Arial" w:hAnsi="Arial" w:cs="Arial"/>
          <w:sz w:val="22"/>
          <w:szCs w:val="22"/>
        </w:rPr>
        <w:t xml:space="preserve">Ces tests ont </w:t>
      </w:r>
      <w:r w:rsidR="00F674DF" w:rsidRPr="00372C35">
        <w:rPr>
          <w:rFonts w:ascii="Arial" w:hAnsi="Arial" w:cs="Arial"/>
          <w:sz w:val="22"/>
          <w:szCs w:val="22"/>
        </w:rPr>
        <w:t>alors pour but de vérifier que l’équipement r</w:t>
      </w:r>
      <w:r w:rsidR="002E5532" w:rsidRPr="00372C35">
        <w:rPr>
          <w:rFonts w:ascii="Arial" w:hAnsi="Arial" w:cs="Arial"/>
          <w:sz w:val="22"/>
          <w:szCs w:val="22"/>
        </w:rPr>
        <w:t>épond aux spécifications sur les</w:t>
      </w:r>
      <w:r w:rsidR="00F674DF" w:rsidRPr="00372C35">
        <w:rPr>
          <w:rFonts w:ascii="Arial" w:hAnsi="Arial" w:cs="Arial"/>
          <w:sz w:val="22"/>
          <w:szCs w:val="22"/>
        </w:rPr>
        <w:t>quel</w:t>
      </w:r>
      <w:r w:rsidR="002E5532" w:rsidRPr="00372C35">
        <w:rPr>
          <w:rFonts w:ascii="Arial" w:hAnsi="Arial" w:cs="Arial"/>
          <w:sz w:val="22"/>
          <w:szCs w:val="22"/>
        </w:rPr>
        <w:t>les</w:t>
      </w:r>
      <w:r w:rsidR="00F674DF" w:rsidRPr="00372C35">
        <w:rPr>
          <w:rFonts w:ascii="Arial" w:hAnsi="Arial" w:cs="Arial"/>
          <w:sz w:val="22"/>
          <w:szCs w:val="22"/>
        </w:rPr>
        <w:t xml:space="preserve"> le titulaire s’est engagé dans son offre, </w:t>
      </w:r>
      <w:r w:rsidRPr="00372C35">
        <w:rPr>
          <w:rFonts w:ascii="Arial" w:hAnsi="Arial" w:cs="Arial"/>
          <w:sz w:val="22"/>
          <w:szCs w:val="22"/>
        </w:rPr>
        <w:t>dans des conditions courantes d’utilisation.</w:t>
      </w:r>
    </w:p>
    <w:p w14:paraId="4B8F27E7" w14:textId="77777777" w:rsidR="00BA1582" w:rsidRPr="00372C35" w:rsidRDefault="00BA1582" w:rsidP="006E23DC">
      <w:pPr>
        <w:pStyle w:val="NormalWeb"/>
        <w:spacing w:before="0" w:after="0"/>
        <w:jc w:val="both"/>
        <w:rPr>
          <w:rFonts w:ascii="Arial" w:hAnsi="Arial" w:cs="Arial"/>
          <w:sz w:val="22"/>
          <w:szCs w:val="22"/>
        </w:rPr>
      </w:pPr>
    </w:p>
    <w:bookmarkEnd w:id="16"/>
    <w:p w14:paraId="4DFAA5AE" w14:textId="16CF5385" w:rsidR="00BA1582" w:rsidRPr="00B339D3" w:rsidRDefault="00BA1582"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 xml:space="preserve">Article </w:t>
      </w:r>
      <w:r w:rsidR="00ED2704" w:rsidRPr="00B339D3">
        <w:rPr>
          <w:rFonts w:ascii="Arial" w:hAnsi="Arial" w:cs="Arial"/>
          <w:b/>
          <w:iCs/>
          <w:sz w:val="26"/>
          <w:szCs w:val="26"/>
          <w:lang w:eastAsia="ar-SA"/>
        </w:rPr>
        <w:t>7</w:t>
      </w:r>
      <w:r w:rsidRPr="00B339D3">
        <w:rPr>
          <w:rFonts w:ascii="Arial" w:hAnsi="Arial" w:cs="Arial"/>
          <w:b/>
          <w:iCs/>
          <w:sz w:val="26"/>
          <w:szCs w:val="26"/>
          <w:lang w:eastAsia="ar-SA"/>
        </w:rPr>
        <w:t xml:space="preserve"> – Clause</w:t>
      </w:r>
      <w:r w:rsidR="000964F9" w:rsidRPr="00B339D3">
        <w:rPr>
          <w:rFonts w:ascii="Arial" w:hAnsi="Arial" w:cs="Arial"/>
          <w:b/>
          <w:iCs/>
          <w:sz w:val="26"/>
          <w:szCs w:val="26"/>
          <w:lang w:eastAsia="ar-SA"/>
        </w:rPr>
        <w:t xml:space="preserve"> </w:t>
      </w:r>
      <w:r w:rsidRPr="00B339D3">
        <w:rPr>
          <w:rFonts w:ascii="Arial" w:hAnsi="Arial" w:cs="Arial"/>
          <w:b/>
          <w:iCs/>
          <w:sz w:val="26"/>
          <w:szCs w:val="26"/>
          <w:lang w:eastAsia="ar-SA"/>
        </w:rPr>
        <w:t>de réexamen</w:t>
      </w:r>
    </w:p>
    <w:p w14:paraId="3B97D28C" w14:textId="77777777" w:rsidR="009143DE" w:rsidRPr="00372C35" w:rsidRDefault="009143DE" w:rsidP="00C4576C">
      <w:pPr>
        <w:pStyle w:val="NormalWeb"/>
        <w:spacing w:before="0" w:after="0"/>
        <w:jc w:val="both"/>
        <w:rPr>
          <w:rFonts w:ascii="Arial" w:hAnsi="Arial" w:cs="Arial"/>
          <w:sz w:val="22"/>
          <w:szCs w:val="22"/>
          <w:highlight w:val="cyan"/>
        </w:rPr>
      </w:pPr>
      <w:bookmarkStart w:id="17" w:name="_Hlk216690893"/>
    </w:p>
    <w:p w14:paraId="6EE46869" w14:textId="77777777" w:rsidR="00C4576C" w:rsidRPr="00C4576C" w:rsidRDefault="00C4576C" w:rsidP="00C4576C">
      <w:pPr>
        <w:pStyle w:val="NormalWeb"/>
        <w:spacing w:before="0" w:after="0"/>
        <w:jc w:val="both"/>
        <w:rPr>
          <w:rFonts w:ascii="Arial" w:hAnsi="Arial" w:cs="Arial"/>
          <w:sz w:val="22"/>
          <w:szCs w:val="22"/>
        </w:rPr>
      </w:pPr>
      <w:r w:rsidRPr="00C4576C">
        <w:rPr>
          <w:rFonts w:ascii="Arial" w:hAnsi="Arial" w:cs="Arial"/>
          <w:sz w:val="22"/>
          <w:szCs w:val="22"/>
        </w:rPr>
        <w:t xml:space="preserve">Le présent accord-cadre comprend une clause de réexamen relative à l’évolution des services du marché. Cette clause s’exécute dans le respect du présent article :  </w:t>
      </w:r>
    </w:p>
    <w:p w14:paraId="4B8666C1" w14:textId="77777777" w:rsidR="00C4576C" w:rsidRPr="00C4576C" w:rsidRDefault="00C4576C" w:rsidP="00C4576C">
      <w:pPr>
        <w:pStyle w:val="NormalWeb"/>
        <w:spacing w:before="0" w:after="0"/>
        <w:jc w:val="both"/>
        <w:rPr>
          <w:rFonts w:ascii="Arial" w:hAnsi="Arial" w:cs="Arial"/>
          <w:sz w:val="22"/>
          <w:szCs w:val="22"/>
        </w:rPr>
      </w:pPr>
    </w:p>
    <w:p w14:paraId="7E20C629" w14:textId="21E4EE8E" w:rsidR="00C4576C" w:rsidRPr="00C4576C" w:rsidRDefault="00C4576C" w:rsidP="00C4576C">
      <w:pPr>
        <w:pStyle w:val="Titre2"/>
      </w:pPr>
      <w:r>
        <w:t>7</w:t>
      </w:r>
      <w:r w:rsidRPr="00C4576C">
        <w:t>.1 - Evolution à l’initiative du titulaire</w:t>
      </w:r>
    </w:p>
    <w:p w14:paraId="4A5F211C" w14:textId="77777777" w:rsidR="00C4576C" w:rsidRPr="00C4576C" w:rsidRDefault="00C4576C" w:rsidP="00C4576C">
      <w:pPr>
        <w:pStyle w:val="NormalWeb"/>
        <w:spacing w:before="0" w:after="0"/>
        <w:jc w:val="both"/>
        <w:rPr>
          <w:rFonts w:ascii="Arial" w:hAnsi="Arial" w:cs="Arial"/>
          <w:sz w:val="22"/>
          <w:szCs w:val="22"/>
        </w:rPr>
      </w:pPr>
    </w:p>
    <w:p w14:paraId="3E85FFB8" w14:textId="77777777" w:rsidR="00C4576C" w:rsidRPr="00C4576C" w:rsidRDefault="00C4576C" w:rsidP="00C4576C">
      <w:pPr>
        <w:pStyle w:val="NormalWeb"/>
        <w:spacing w:before="0" w:after="0"/>
        <w:jc w:val="both"/>
        <w:rPr>
          <w:rFonts w:ascii="Arial" w:hAnsi="Arial" w:cs="Arial"/>
          <w:sz w:val="22"/>
          <w:szCs w:val="22"/>
        </w:rPr>
      </w:pPr>
      <w:r w:rsidRPr="00C4576C">
        <w:rPr>
          <w:rFonts w:ascii="Arial" w:hAnsi="Arial" w:cs="Arial"/>
          <w:sz w:val="22"/>
          <w:szCs w:val="22"/>
        </w:rPr>
        <w:t>Le titulaire peut faire évoluer les services prévus à l’accord-cadre.</w:t>
      </w:r>
    </w:p>
    <w:p w14:paraId="35B019CD" w14:textId="77777777" w:rsidR="00C4576C" w:rsidRPr="00C4576C" w:rsidRDefault="00C4576C" w:rsidP="00C4576C">
      <w:pPr>
        <w:pStyle w:val="NormalWeb"/>
        <w:spacing w:before="0" w:after="0"/>
        <w:jc w:val="both"/>
        <w:rPr>
          <w:rFonts w:ascii="Arial" w:hAnsi="Arial" w:cs="Arial"/>
          <w:sz w:val="22"/>
          <w:szCs w:val="22"/>
        </w:rPr>
      </w:pPr>
    </w:p>
    <w:p w14:paraId="3FDA8CCA" w14:textId="6C3F695D" w:rsidR="00C4576C" w:rsidRPr="00C4576C" w:rsidRDefault="00C4576C" w:rsidP="00C4576C">
      <w:pPr>
        <w:pStyle w:val="NormalWeb"/>
        <w:spacing w:before="0" w:after="0"/>
        <w:jc w:val="both"/>
        <w:rPr>
          <w:rFonts w:ascii="Arial" w:hAnsi="Arial" w:cs="Arial"/>
          <w:sz w:val="22"/>
          <w:szCs w:val="22"/>
        </w:rPr>
      </w:pPr>
      <w:r w:rsidRPr="00C4576C">
        <w:rPr>
          <w:rFonts w:ascii="Arial" w:hAnsi="Arial" w:cs="Arial"/>
          <w:sz w:val="22"/>
          <w:szCs w:val="22"/>
        </w:rPr>
        <w:t>Dans un tel cas, l’évolution se traduit par l’ajout ou le remplacement d’un service ou d’une partie de service au profit d’un ou plusieurs services de qualité égale ou supérieure, à un coût égal ou inférieur à celui remplacé.</w:t>
      </w:r>
    </w:p>
    <w:p w14:paraId="3E57E784" w14:textId="77777777" w:rsidR="00C4576C" w:rsidRPr="00C4576C" w:rsidRDefault="00C4576C" w:rsidP="00C4576C">
      <w:pPr>
        <w:pStyle w:val="NormalWeb"/>
        <w:spacing w:before="0" w:after="0"/>
        <w:jc w:val="both"/>
        <w:rPr>
          <w:rFonts w:ascii="Arial" w:hAnsi="Arial" w:cs="Arial"/>
          <w:sz w:val="22"/>
          <w:szCs w:val="22"/>
        </w:rPr>
      </w:pPr>
    </w:p>
    <w:p w14:paraId="4D598D64" w14:textId="77777777" w:rsidR="00C4576C" w:rsidRPr="00C4576C" w:rsidRDefault="00C4576C" w:rsidP="00C4576C">
      <w:pPr>
        <w:pStyle w:val="NormalWeb"/>
        <w:spacing w:before="0" w:after="0"/>
        <w:jc w:val="both"/>
        <w:rPr>
          <w:rFonts w:ascii="Arial" w:hAnsi="Arial" w:cs="Arial"/>
          <w:sz w:val="22"/>
          <w:szCs w:val="22"/>
        </w:rPr>
      </w:pPr>
      <w:r w:rsidRPr="00C4576C">
        <w:rPr>
          <w:rFonts w:ascii="Arial" w:hAnsi="Arial" w:cs="Arial"/>
          <w:sz w:val="22"/>
          <w:szCs w:val="22"/>
        </w:rPr>
        <w:t xml:space="preserve">Le titulaire s’oblige à accorder à ces évolutions de services les mêmes garanties que celles prévues au présent accord-cadre et à observer les mêmes délais d’exécution. </w:t>
      </w:r>
    </w:p>
    <w:p w14:paraId="7F921861" w14:textId="77777777" w:rsidR="00C4576C" w:rsidRPr="00C4576C" w:rsidRDefault="00C4576C" w:rsidP="00C4576C">
      <w:pPr>
        <w:pStyle w:val="NormalWeb"/>
        <w:spacing w:before="0" w:after="0"/>
        <w:jc w:val="both"/>
        <w:rPr>
          <w:rFonts w:ascii="Arial" w:hAnsi="Arial" w:cs="Arial"/>
          <w:sz w:val="22"/>
          <w:szCs w:val="22"/>
        </w:rPr>
      </w:pPr>
    </w:p>
    <w:p w14:paraId="22BE4663" w14:textId="68409E22" w:rsidR="00C4576C" w:rsidRPr="00C4576C" w:rsidRDefault="00C4576C" w:rsidP="00C4576C">
      <w:pPr>
        <w:pStyle w:val="NormalWeb"/>
        <w:spacing w:before="0" w:after="0"/>
        <w:jc w:val="both"/>
        <w:rPr>
          <w:rFonts w:ascii="Arial" w:hAnsi="Arial" w:cs="Arial"/>
          <w:sz w:val="22"/>
          <w:szCs w:val="22"/>
        </w:rPr>
      </w:pPr>
      <w:r w:rsidRPr="00C4576C">
        <w:rPr>
          <w:rFonts w:ascii="Arial" w:hAnsi="Arial" w:cs="Arial"/>
          <w:sz w:val="22"/>
          <w:szCs w:val="22"/>
        </w:rPr>
        <w:t>Lorsque le titulaire souhaite faire évoluer ses services, il formule sa demande à l’adresse suivante : dha-nancy@univ-lorraine.fr en fournissant l’intitulé</w:t>
      </w:r>
      <w:r>
        <w:rPr>
          <w:rFonts w:ascii="Arial" w:hAnsi="Arial" w:cs="Arial"/>
          <w:sz w:val="22"/>
          <w:szCs w:val="22"/>
        </w:rPr>
        <w:t>,</w:t>
      </w:r>
      <w:r w:rsidRPr="00C4576C">
        <w:rPr>
          <w:rFonts w:ascii="Arial" w:hAnsi="Arial" w:cs="Arial"/>
          <w:sz w:val="22"/>
          <w:szCs w:val="22"/>
        </w:rPr>
        <w:t xml:space="preserve"> les caractéristiques techniques de ces services ainsi que le</w:t>
      </w:r>
      <w:r>
        <w:rPr>
          <w:rFonts w:ascii="Arial" w:hAnsi="Arial" w:cs="Arial"/>
          <w:sz w:val="22"/>
          <w:szCs w:val="22"/>
        </w:rPr>
        <w:t>ur</w:t>
      </w:r>
      <w:r w:rsidRPr="00C4576C">
        <w:rPr>
          <w:rFonts w:ascii="Arial" w:hAnsi="Arial" w:cs="Arial"/>
          <w:sz w:val="22"/>
          <w:szCs w:val="22"/>
        </w:rPr>
        <w:t xml:space="preserve"> prix. </w:t>
      </w:r>
    </w:p>
    <w:p w14:paraId="789F1542" w14:textId="77777777" w:rsidR="00C4576C" w:rsidRPr="00C4576C" w:rsidRDefault="00C4576C" w:rsidP="00C4576C">
      <w:pPr>
        <w:pStyle w:val="NormalWeb"/>
        <w:spacing w:before="0" w:after="0"/>
        <w:jc w:val="both"/>
        <w:rPr>
          <w:rFonts w:ascii="Arial" w:hAnsi="Arial" w:cs="Arial"/>
          <w:sz w:val="22"/>
          <w:szCs w:val="22"/>
        </w:rPr>
      </w:pPr>
    </w:p>
    <w:p w14:paraId="09FF8841" w14:textId="38410347" w:rsidR="00C4576C" w:rsidRPr="00C4576C" w:rsidRDefault="00C4576C" w:rsidP="00C4576C">
      <w:pPr>
        <w:pStyle w:val="NormalWeb"/>
        <w:spacing w:before="0" w:after="0"/>
        <w:jc w:val="both"/>
        <w:rPr>
          <w:rFonts w:ascii="Arial" w:hAnsi="Arial" w:cs="Arial"/>
          <w:sz w:val="22"/>
          <w:szCs w:val="22"/>
        </w:rPr>
      </w:pPr>
      <w:r w:rsidRPr="00C4576C">
        <w:rPr>
          <w:rFonts w:ascii="Arial" w:hAnsi="Arial" w:cs="Arial"/>
          <w:sz w:val="22"/>
          <w:szCs w:val="22"/>
        </w:rPr>
        <w:t xml:space="preserve">L’Université dispose </w:t>
      </w:r>
      <w:proofErr w:type="gramStart"/>
      <w:r w:rsidRPr="00C4576C">
        <w:rPr>
          <w:rFonts w:ascii="Arial" w:hAnsi="Arial" w:cs="Arial"/>
          <w:sz w:val="22"/>
          <w:szCs w:val="22"/>
        </w:rPr>
        <w:t xml:space="preserve">d’un délai de 10 jours </w:t>
      </w:r>
      <w:r>
        <w:rPr>
          <w:rFonts w:ascii="Arial" w:hAnsi="Arial" w:cs="Arial"/>
          <w:sz w:val="22"/>
          <w:szCs w:val="22"/>
        </w:rPr>
        <w:t>ouvrés</w:t>
      </w:r>
      <w:proofErr w:type="gramEnd"/>
      <w:r w:rsidRPr="00C4576C">
        <w:rPr>
          <w:rFonts w:ascii="Arial" w:hAnsi="Arial" w:cs="Arial"/>
          <w:sz w:val="22"/>
          <w:szCs w:val="22"/>
        </w:rPr>
        <w:t xml:space="preserve"> à compter de la date de réception de ces documents pour les accepter par courriel. A défaut de réponse de l’Université, l’évolution est réputée refusée. </w:t>
      </w:r>
    </w:p>
    <w:p w14:paraId="2B1AE215" w14:textId="77777777" w:rsidR="00C4576C" w:rsidRPr="00C4576C" w:rsidRDefault="00C4576C" w:rsidP="00C4576C">
      <w:pPr>
        <w:pStyle w:val="NormalWeb"/>
        <w:spacing w:before="0" w:after="0"/>
        <w:jc w:val="both"/>
        <w:rPr>
          <w:rFonts w:ascii="Arial" w:hAnsi="Arial" w:cs="Arial"/>
          <w:sz w:val="22"/>
          <w:szCs w:val="22"/>
        </w:rPr>
      </w:pPr>
    </w:p>
    <w:p w14:paraId="41600982" w14:textId="367CC933" w:rsidR="00C4576C" w:rsidRPr="00C4576C" w:rsidRDefault="00C4576C" w:rsidP="00C4576C">
      <w:pPr>
        <w:pStyle w:val="Titre2"/>
      </w:pPr>
      <w:r>
        <w:t>7</w:t>
      </w:r>
      <w:r w:rsidRPr="00C4576C">
        <w:t>.2 - Evolution à l’initiative de l’Université de Lorraine</w:t>
      </w:r>
    </w:p>
    <w:p w14:paraId="1C599DD1" w14:textId="77777777" w:rsidR="00C4576C" w:rsidRPr="00C4576C" w:rsidRDefault="00C4576C" w:rsidP="00C4576C">
      <w:pPr>
        <w:pStyle w:val="NormalWeb"/>
        <w:spacing w:before="0" w:after="0"/>
        <w:jc w:val="both"/>
        <w:rPr>
          <w:rFonts w:ascii="Arial" w:hAnsi="Arial" w:cs="Arial"/>
          <w:sz w:val="22"/>
          <w:szCs w:val="22"/>
        </w:rPr>
      </w:pPr>
    </w:p>
    <w:p w14:paraId="35080962" w14:textId="77777777" w:rsidR="00C4576C" w:rsidRPr="00C4576C" w:rsidRDefault="00C4576C" w:rsidP="00C4576C">
      <w:pPr>
        <w:pStyle w:val="NormalWeb"/>
        <w:spacing w:before="0" w:after="0"/>
        <w:jc w:val="both"/>
        <w:rPr>
          <w:rFonts w:ascii="Arial" w:hAnsi="Arial" w:cs="Arial"/>
          <w:sz w:val="22"/>
          <w:szCs w:val="22"/>
        </w:rPr>
      </w:pPr>
      <w:r w:rsidRPr="00C4576C">
        <w:rPr>
          <w:rFonts w:ascii="Arial" w:hAnsi="Arial" w:cs="Arial"/>
          <w:sz w:val="22"/>
          <w:szCs w:val="22"/>
        </w:rPr>
        <w:t xml:space="preserve">L’Université de Lorraine peut demander par écrit au titulaire d’apporter des modifications aux services prévues à l’accord-cadre, ou d’en ajouter de nouveaux, en vue de leur amélioration ou de leur adaptation aux besoins de l’Université. </w:t>
      </w:r>
    </w:p>
    <w:p w14:paraId="105CBFC2" w14:textId="77777777" w:rsidR="00C4576C" w:rsidRPr="00C4576C" w:rsidRDefault="00C4576C" w:rsidP="00C4576C">
      <w:pPr>
        <w:pStyle w:val="NormalWeb"/>
        <w:spacing w:before="0" w:after="0"/>
        <w:jc w:val="both"/>
        <w:rPr>
          <w:rFonts w:ascii="Arial" w:hAnsi="Arial" w:cs="Arial"/>
          <w:sz w:val="22"/>
          <w:szCs w:val="22"/>
        </w:rPr>
      </w:pPr>
    </w:p>
    <w:p w14:paraId="51353012" w14:textId="31296768" w:rsidR="00C4576C" w:rsidRPr="00C4576C" w:rsidRDefault="00C4576C" w:rsidP="00C4576C">
      <w:pPr>
        <w:pStyle w:val="NormalWeb"/>
        <w:spacing w:before="0" w:after="0"/>
        <w:jc w:val="both"/>
        <w:rPr>
          <w:rFonts w:ascii="Arial" w:hAnsi="Arial" w:cs="Arial"/>
          <w:sz w:val="22"/>
          <w:szCs w:val="22"/>
        </w:rPr>
      </w:pPr>
      <w:r w:rsidRPr="00C4576C">
        <w:rPr>
          <w:rFonts w:ascii="Arial" w:hAnsi="Arial" w:cs="Arial"/>
          <w:sz w:val="22"/>
          <w:szCs w:val="22"/>
        </w:rPr>
        <w:t xml:space="preserve">Lorsqu’il est demandé au titulaire une mise à jour des services, celui-ci s’engage à la communiquer à l’Université à l’adresse suivante : dha-nancy@univ-lorraine.fr dans </w:t>
      </w:r>
      <w:proofErr w:type="gramStart"/>
      <w:r w:rsidRPr="00C4576C">
        <w:rPr>
          <w:rFonts w:ascii="Arial" w:hAnsi="Arial" w:cs="Arial"/>
          <w:sz w:val="22"/>
          <w:szCs w:val="22"/>
        </w:rPr>
        <w:t xml:space="preserve">un délai de </w:t>
      </w:r>
      <w:r>
        <w:rPr>
          <w:rFonts w:ascii="Arial" w:hAnsi="Arial" w:cs="Arial"/>
          <w:sz w:val="22"/>
          <w:szCs w:val="22"/>
        </w:rPr>
        <w:t>10</w:t>
      </w:r>
      <w:r w:rsidRPr="00C4576C">
        <w:rPr>
          <w:rFonts w:ascii="Arial" w:hAnsi="Arial" w:cs="Arial"/>
          <w:sz w:val="22"/>
          <w:szCs w:val="22"/>
        </w:rPr>
        <w:t xml:space="preserve"> jours </w:t>
      </w:r>
      <w:r>
        <w:rPr>
          <w:rFonts w:ascii="Arial" w:hAnsi="Arial" w:cs="Arial"/>
          <w:sz w:val="22"/>
          <w:szCs w:val="22"/>
        </w:rPr>
        <w:t>ouvrés</w:t>
      </w:r>
      <w:proofErr w:type="gramEnd"/>
      <w:r w:rsidRPr="00C4576C">
        <w:rPr>
          <w:rFonts w:ascii="Arial" w:hAnsi="Arial" w:cs="Arial"/>
          <w:sz w:val="22"/>
          <w:szCs w:val="22"/>
        </w:rPr>
        <w:t xml:space="preserve"> à compter de la réception de la demande. Cette mise à jour comprend </w:t>
      </w:r>
      <w:proofErr w:type="gramStart"/>
      <w:r w:rsidRPr="00C4576C">
        <w:rPr>
          <w:rFonts w:ascii="Arial" w:hAnsi="Arial" w:cs="Arial"/>
          <w:sz w:val="22"/>
          <w:szCs w:val="22"/>
        </w:rPr>
        <w:t>a</w:t>
      </w:r>
      <w:proofErr w:type="gramEnd"/>
      <w:r w:rsidRPr="00C4576C">
        <w:rPr>
          <w:rFonts w:ascii="Arial" w:hAnsi="Arial" w:cs="Arial"/>
          <w:sz w:val="22"/>
          <w:szCs w:val="22"/>
        </w:rPr>
        <w:t xml:space="preserve"> minima, l’intitulé, les caractéristiques techniques</w:t>
      </w:r>
      <w:r>
        <w:rPr>
          <w:rFonts w:ascii="Arial" w:hAnsi="Arial" w:cs="Arial"/>
          <w:sz w:val="22"/>
          <w:szCs w:val="22"/>
        </w:rPr>
        <w:t xml:space="preserve"> et </w:t>
      </w:r>
      <w:r w:rsidRPr="00C4576C">
        <w:rPr>
          <w:rFonts w:ascii="Arial" w:hAnsi="Arial" w:cs="Arial"/>
          <w:sz w:val="22"/>
          <w:szCs w:val="22"/>
        </w:rPr>
        <w:t xml:space="preserve">les prix des nouveaux services. </w:t>
      </w:r>
    </w:p>
    <w:p w14:paraId="0081FE08" w14:textId="77777777" w:rsidR="00C4576C" w:rsidRPr="00C4576C" w:rsidRDefault="00C4576C" w:rsidP="00C4576C">
      <w:pPr>
        <w:pStyle w:val="NormalWeb"/>
        <w:spacing w:before="0" w:after="0"/>
        <w:jc w:val="both"/>
        <w:rPr>
          <w:rFonts w:ascii="Arial" w:hAnsi="Arial" w:cs="Arial"/>
          <w:sz w:val="22"/>
          <w:szCs w:val="22"/>
        </w:rPr>
      </w:pPr>
    </w:p>
    <w:p w14:paraId="4A752418" w14:textId="551F0203" w:rsidR="00BA1582" w:rsidRPr="00372C35" w:rsidRDefault="00C4576C" w:rsidP="00C4576C">
      <w:pPr>
        <w:pStyle w:val="NormalWeb"/>
        <w:spacing w:before="0" w:after="0"/>
        <w:jc w:val="both"/>
        <w:rPr>
          <w:rFonts w:ascii="Arial" w:hAnsi="Arial" w:cs="Arial"/>
          <w:sz w:val="22"/>
          <w:szCs w:val="22"/>
        </w:rPr>
      </w:pPr>
      <w:r w:rsidRPr="00C4576C">
        <w:rPr>
          <w:rFonts w:ascii="Arial" w:hAnsi="Arial" w:cs="Arial"/>
          <w:sz w:val="22"/>
          <w:szCs w:val="22"/>
        </w:rPr>
        <w:t xml:space="preserve">L’Université dispose </w:t>
      </w:r>
      <w:proofErr w:type="gramStart"/>
      <w:r w:rsidRPr="00C4576C">
        <w:rPr>
          <w:rFonts w:ascii="Arial" w:hAnsi="Arial" w:cs="Arial"/>
          <w:sz w:val="22"/>
          <w:szCs w:val="22"/>
        </w:rPr>
        <w:t xml:space="preserve">d’un délai de 10 jours </w:t>
      </w:r>
      <w:r>
        <w:rPr>
          <w:rFonts w:ascii="Arial" w:hAnsi="Arial" w:cs="Arial"/>
          <w:sz w:val="22"/>
          <w:szCs w:val="22"/>
        </w:rPr>
        <w:t>ouvrés</w:t>
      </w:r>
      <w:proofErr w:type="gramEnd"/>
      <w:r w:rsidRPr="00C4576C">
        <w:rPr>
          <w:rFonts w:ascii="Arial" w:hAnsi="Arial" w:cs="Arial"/>
          <w:sz w:val="22"/>
          <w:szCs w:val="22"/>
        </w:rPr>
        <w:t xml:space="preserve"> à compter de la date de réception de ces documents pour les accepter par courriel. A défaut de réponse de l’Université, l’évolution est réputée refusée.</w:t>
      </w:r>
      <w:r w:rsidR="009143DE" w:rsidRPr="00372C35">
        <w:rPr>
          <w:rFonts w:ascii="Arial" w:hAnsi="Arial" w:cs="Arial"/>
          <w:sz w:val="22"/>
          <w:szCs w:val="22"/>
        </w:rPr>
        <w:t xml:space="preserve"> </w:t>
      </w:r>
    </w:p>
    <w:bookmarkEnd w:id="17"/>
    <w:p w14:paraId="0AF68164" w14:textId="77777777" w:rsidR="002D3782" w:rsidRPr="00372C35" w:rsidRDefault="002D3782" w:rsidP="006E23DC">
      <w:pPr>
        <w:pStyle w:val="NormalWeb"/>
        <w:spacing w:before="0" w:after="0"/>
        <w:jc w:val="both"/>
        <w:rPr>
          <w:rFonts w:ascii="Arial" w:hAnsi="Arial" w:cs="Arial"/>
          <w:sz w:val="22"/>
          <w:szCs w:val="22"/>
        </w:rPr>
      </w:pPr>
    </w:p>
    <w:p w14:paraId="2DCE968C" w14:textId="33DB46D7" w:rsidR="00B30B34" w:rsidRPr="00B339D3" w:rsidRDefault="00B30B34"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 xml:space="preserve">Article </w:t>
      </w:r>
      <w:r w:rsidR="00ED2704" w:rsidRPr="00B339D3">
        <w:rPr>
          <w:rFonts w:ascii="Arial" w:hAnsi="Arial" w:cs="Arial"/>
          <w:b/>
          <w:iCs/>
          <w:sz w:val="26"/>
          <w:szCs w:val="26"/>
          <w:lang w:eastAsia="ar-SA"/>
        </w:rPr>
        <w:t>8</w:t>
      </w:r>
      <w:r w:rsidRPr="00B339D3">
        <w:rPr>
          <w:rFonts w:ascii="Arial" w:hAnsi="Arial" w:cs="Arial"/>
          <w:b/>
          <w:iCs/>
          <w:sz w:val="26"/>
          <w:szCs w:val="26"/>
          <w:lang w:eastAsia="ar-SA"/>
        </w:rPr>
        <w:t xml:space="preserve"> – Prix</w:t>
      </w:r>
    </w:p>
    <w:p w14:paraId="69723BB1" w14:textId="30C7578E" w:rsidR="002D3782" w:rsidRPr="00372C35" w:rsidRDefault="002D3782" w:rsidP="006E23DC">
      <w:pPr>
        <w:pStyle w:val="Corpsdetexte"/>
        <w:spacing w:before="0"/>
        <w:ind w:firstLine="0"/>
        <w:rPr>
          <w:rFonts w:ascii="Arial" w:hAnsi="Arial" w:cs="Arial"/>
          <w:sz w:val="22"/>
          <w:szCs w:val="22"/>
          <w:lang w:val="fr-FR"/>
        </w:rPr>
      </w:pPr>
    </w:p>
    <w:p w14:paraId="01AAB9CA" w14:textId="0078E54E" w:rsidR="00372C35" w:rsidRPr="00372C35" w:rsidRDefault="00372C35" w:rsidP="00372C35">
      <w:pPr>
        <w:pStyle w:val="Titre2"/>
      </w:pPr>
      <w:r w:rsidRPr="00372C35">
        <w:t>8.1 - Forme des prix</w:t>
      </w:r>
    </w:p>
    <w:p w14:paraId="6A76BC33" w14:textId="77777777" w:rsidR="00372C35" w:rsidRPr="00372C35" w:rsidRDefault="00372C35" w:rsidP="006E23DC">
      <w:pPr>
        <w:pStyle w:val="Corpsdetexte"/>
        <w:spacing w:before="0"/>
        <w:ind w:firstLine="0"/>
        <w:rPr>
          <w:rFonts w:ascii="Arial" w:hAnsi="Arial" w:cs="Arial"/>
          <w:sz w:val="22"/>
          <w:szCs w:val="22"/>
          <w:lang w:val="fr-FR"/>
        </w:rPr>
      </w:pPr>
    </w:p>
    <w:p w14:paraId="5AEA3EC3" w14:textId="38012A2C" w:rsidR="00ED2704" w:rsidRPr="00372C35" w:rsidRDefault="00ED2704" w:rsidP="006E23DC">
      <w:pPr>
        <w:pStyle w:val="Corpsdetexte"/>
        <w:spacing w:before="0"/>
        <w:ind w:firstLine="0"/>
        <w:rPr>
          <w:rFonts w:ascii="Arial" w:hAnsi="Arial" w:cs="Arial"/>
          <w:sz w:val="22"/>
          <w:szCs w:val="22"/>
          <w:lang w:val="fr-FR"/>
        </w:rPr>
      </w:pPr>
      <w:bookmarkStart w:id="18" w:name="_Hlk216690906"/>
      <w:r w:rsidRPr="005C719E">
        <w:rPr>
          <w:rFonts w:ascii="Arial" w:hAnsi="Arial" w:cs="Arial"/>
          <w:sz w:val="22"/>
          <w:szCs w:val="22"/>
          <w:lang w:val="fr-FR"/>
        </w:rPr>
        <w:t xml:space="preserve">L’accord-cadre est conclu à prix </w:t>
      </w:r>
      <w:r w:rsidR="005C719E">
        <w:rPr>
          <w:rFonts w:ascii="Arial" w:hAnsi="Arial" w:cs="Arial"/>
          <w:sz w:val="22"/>
          <w:szCs w:val="22"/>
          <w:lang w:val="fr-FR"/>
        </w:rPr>
        <w:t xml:space="preserve">mixtes (prix </w:t>
      </w:r>
      <w:r w:rsidR="009475DD" w:rsidRPr="005C719E">
        <w:rPr>
          <w:rFonts w:ascii="Arial" w:hAnsi="Arial" w:cs="Arial"/>
          <w:sz w:val="22"/>
          <w:szCs w:val="22"/>
          <w:lang w:val="fr-FR"/>
        </w:rPr>
        <w:t>forfaitaires et</w:t>
      </w:r>
      <w:r w:rsidR="005C719E">
        <w:rPr>
          <w:rFonts w:ascii="Arial" w:hAnsi="Arial" w:cs="Arial"/>
          <w:sz w:val="22"/>
          <w:szCs w:val="22"/>
          <w:lang w:val="fr-FR"/>
        </w:rPr>
        <w:t xml:space="preserve"> prix</w:t>
      </w:r>
      <w:r w:rsidR="009475DD" w:rsidRPr="005C719E">
        <w:rPr>
          <w:rFonts w:ascii="Arial" w:hAnsi="Arial" w:cs="Arial"/>
          <w:sz w:val="22"/>
          <w:szCs w:val="22"/>
          <w:lang w:val="fr-FR"/>
        </w:rPr>
        <w:t xml:space="preserve"> unitaires</w:t>
      </w:r>
      <w:r w:rsidR="005C719E">
        <w:rPr>
          <w:rFonts w:ascii="Arial" w:hAnsi="Arial" w:cs="Arial"/>
          <w:sz w:val="22"/>
          <w:szCs w:val="22"/>
          <w:lang w:val="fr-FR"/>
        </w:rPr>
        <w:t>)</w:t>
      </w:r>
      <w:r w:rsidRPr="005C719E">
        <w:rPr>
          <w:rFonts w:ascii="Arial" w:hAnsi="Arial" w:cs="Arial"/>
          <w:sz w:val="22"/>
          <w:szCs w:val="22"/>
          <w:lang w:val="fr-FR"/>
        </w:rPr>
        <w:t>, sur la base de l’annexe n°</w:t>
      </w:r>
      <w:r w:rsidR="00C4576C">
        <w:rPr>
          <w:rFonts w:ascii="Arial" w:hAnsi="Arial" w:cs="Arial"/>
          <w:sz w:val="22"/>
          <w:szCs w:val="22"/>
          <w:lang w:val="fr-FR"/>
        </w:rPr>
        <w:t> </w:t>
      </w:r>
      <w:r w:rsidRPr="005C719E">
        <w:rPr>
          <w:rFonts w:ascii="Arial" w:hAnsi="Arial" w:cs="Arial"/>
          <w:sz w:val="22"/>
          <w:szCs w:val="22"/>
          <w:lang w:val="fr-FR"/>
        </w:rPr>
        <w:t>1 au Cahier des clauses particulières valant acte d’engagement « </w:t>
      </w:r>
      <w:r w:rsidR="009475DD" w:rsidRPr="005C719E">
        <w:rPr>
          <w:rFonts w:ascii="Arial" w:hAnsi="Arial" w:cs="Arial"/>
          <w:sz w:val="22"/>
          <w:szCs w:val="22"/>
          <w:lang w:val="fr-FR"/>
        </w:rPr>
        <w:t xml:space="preserve">Bordereau des prix mixtes </w:t>
      </w:r>
      <w:r w:rsidR="005C719E" w:rsidRPr="005C719E">
        <w:rPr>
          <w:rFonts w:ascii="Arial" w:hAnsi="Arial" w:cs="Arial"/>
          <w:sz w:val="22"/>
          <w:szCs w:val="22"/>
          <w:lang w:val="fr-FR"/>
        </w:rPr>
        <w:t>et</w:t>
      </w:r>
      <w:r w:rsidR="009475DD" w:rsidRPr="005C719E">
        <w:rPr>
          <w:rFonts w:ascii="Arial" w:hAnsi="Arial" w:cs="Arial"/>
          <w:sz w:val="22"/>
          <w:szCs w:val="22"/>
          <w:lang w:val="fr-FR"/>
        </w:rPr>
        <w:t xml:space="preserve"> détail quantitatif estimatif</w:t>
      </w:r>
      <w:r w:rsidRPr="005C719E">
        <w:rPr>
          <w:rFonts w:ascii="Arial" w:hAnsi="Arial" w:cs="Arial"/>
          <w:sz w:val="22"/>
          <w:szCs w:val="22"/>
          <w:lang w:val="fr-FR"/>
        </w:rPr>
        <w:t> ».</w:t>
      </w:r>
    </w:p>
    <w:p w14:paraId="0DF18692" w14:textId="77777777" w:rsidR="00ED2704" w:rsidRPr="00372C35" w:rsidRDefault="00ED2704" w:rsidP="006E23DC">
      <w:pPr>
        <w:pStyle w:val="Corpsdetexte"/>
        <w:spacing w:before="0"/>
        <w:ind w:firstLine="0"/>
        <w:rPr>
          <w:rFonts w:ascii="Arial" w:hAnsi="Arial" w:cs="Arial"/>
          <w:sz w:val="22"/>
          <w:szCs w:val="22"/>
          <w:lang w:val="fr-FR"/>
        </w:rPr>
      </w:pPr>
    </w:p>
    <w:p w14:paraId="46F89C50" w14:textId="6776B453" w:rsidR="007A3565" w:rsidRPr="00372C35" w:rsidRDefault="00ED2704" w:rsidP="006E23DC">
      <w:pPr>
        <w:pStyle w:val="Corpsdetexte"/>
        <w:spacing w:before="0"/>
        <w:ind w:firstLine="0"/>
        <w:rPr>
          <w:rFonts w:ascii="Arial" w:hAnsi="Arial" w:cs="Arial"/>
          <w:sz w:val="22"/>
          <w:szCs w:val="22"/>
          <w:lang w:val="fr-FR"/>
        </w:rPr>
      </w:pPr>
      <w:r w:rsidRPr="00372C35">
        <w:rPr>
          <w:rFonts w:ascii="Arial" w:hAnsi="Arial" w:cs="Arial"/>
          <w:sz w:val="22"/>
          <w:szCs w:val="22"/>
          <w:lang w:val="fr-FR"/>
        </w:rPr>
        <w:t>Les prix</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compren</w:t>
      </w:r>
      <w:r w:rsidRPr="00372C35">
        <w:rPr>
          <w:rFonts w:ascii="Arial" w:hAnsi="Arial" w:cs="Arial"/>
          <w:sz w:val="22"/>
          <w:szCs w:val="22"/>
          <w:lang w:val="fr-FR"/>
        </w:rPr>
        <w:t>nent</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tous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les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frais,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taxes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et</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d</w:t>
      </w:r>
      <w:r w:rsidR="007A3565" w:rsidRPr="00372C35">
        <w:rPr>
          <w:rFonts w:ascii="Arial" w:eastAsia="Arial" w:hAnsi="Arial" w:cs="Arial"/>
          <w:sz w:val="22"/>
          <w:szCs w:val="22"/>
          <w:lang w:val="fr-FR"/>
        </w:rPr>
        <w:t>’</w:t>
      </w:r>
      <w:r w:rsidR="007A3565" w:rsidRPr="00372C35">
        <w:rPr>
          <w:rFonts w:ascii="Arial" w:hAnsi="Arial" w:cs="Arial"/>
          <w:sz w:val="22"/>
          <w:szCs w:val="22"/>
          <w:lang w:val="fr-FR"/>
        </w:rPr>
        <w:t>une</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manière</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générale,</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toutes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les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dépenses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lastRenderedPageBreak/>
        <w:t>nécessaires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à</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l</w:t>
      </w:r>
      <w:r w:rsidR="007A3565" w:rsidRPr="00372C35">
        <w:rPr>
          <w:rFonts w:ascii="Arial" w:eastAsia="Arial" w:hAnsi="Arial" w:cs="Arial"/>
          <w:sz w:val="22"/>
          <w:szCs w:val="22"/>
          <w:lang w:val="fr-FR"/>
        </w:rPr>
        <w:t>’</w:t>
      </w:r>
      <w:r w:rsidR="007A3565" w:rsidRPr="00372C35">
        <w:rPr>
          <w:rFonts w:ascii="Arial" w:hAnsi="Arial" w:cs="Arial"/>
          <w:sz w:val="22"/>
          <w:szCs w:val="22"/>
          <w:lang w:val="fr-FR"/>
        </w:rPr>
        <w:t>exécution</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des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prestations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dans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les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conditions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stipulées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au</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présent</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marché.</w:t>
      </w:r>
      <w:r w:rsidR="002D3782" w:rsidRPr="00372C35">
        <w:rPr>
          <w:rFonts w:ascii="Arial" w:hAnsi="Arial" w:cs="Arial"/>
          <w:sz w:val="22"/>
          <w:szCs w:val="22"/>
          <w:lang w:val="fr-FR"/>
        </w:rPr>
        <w:t xml:space="preserve"> </w:t>
      </w:r>
      <w:r w:rsidR="007A3565" w:rsidRPr="00372C35">
        <w:rPr>
          <w:rFonts w:ascii="Arial" w:hAnsi="Arial" w:cs="Arial"/>
          <w:sz w:val="22"/>
          <w:szCs w:val="22"/>
          <w:lang w:val="fr-FR"/>
        </w:rPr>
        <w:t>Sont</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en</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particulier</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à</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la</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charge</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du</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prestataire,</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les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frais</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d</w:t>
      </w:r>
      <w:r w:rsidR="007A3565" w:rsidRPr="00372C35">
        <w:rPr>
          <w:rFonts w:ascii="Arial" w:eastAsia="Arial" w:hAnsi="Arial" w:cs="Arial"/>
          <w:sz w:val="22"/>
          <w:szCs w:val="22"/>
          <w:lang w:val="fr-FR"/>
        </w:rPr>
        <w:t>’</w:t>
      </w:r>
      <w:r w:rsidR="007A3565" w:rsidRPr="00372C35">
        <w:rPr>
          <w:rFonts w:ascii="Arial" w:hAnsi="Arial" w:cs="Arial"/>
          <w:sz w:val="22"/>
          <w:szCs w:val="22"/>
          <w:lang w:val="fr-FR"/>
        </w:rPr>
        <w:t>emballage,</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de</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conditionnement,</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d</w:t>
      </w:r>
      <w:r w:rsidR="007A3565" w:rsidRPr="00372C35">
        <w:rPr>
          <w:rFonts w:ascii="Arial" w:eastAsia="Arial" w:hAnsi="Arial" w:cs="Arial"/>
          <w:sz w:val="22"/>
          <w:szCs w:val="22"/>
          <w:lang w:val="fr-FR"/>
        </w:rPr>
        <w:t>’</w:t>
      </w:r>
      <w:r w:rsidR="007A3565" w:rsidRPr="00372C35">
        <w:rPr>
          <w:rFonts w:ascii="Arial" w:hAnsi="Arial" w:cs="Arial"/>
          <w:sz w:val="22"/>
          <w:szCs w:val="22"/>
          <w:lang w:val="fr-FR"/>
        </w:rPr>
        <w:t>assurance</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et</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de</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transport</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jusqu</w:t>
      </w:r>
      <w:r w:rsidR="007A3565" w:rsidRPr="00372C35">
        <w:rPr>
          <w:rFonts w:ascii="Arial" w:eastAsia="Arial" w:hAnsi="Arial" w:cs="Arial"/>
          <w:sz w:val="22"/>
          <w:szCs w:val="22"/>
          <w:lang w:val="fr-FR"/>
        </w:rPr>
        <w:t>’</w:t>
      </w:r>
      <w:r w:rsidR="007A3565" w:rsidRPr="00372C35">
        <w:rPr>
          <w:rFonts w:ascii="Arial" w:hAnsi="Arial" w:cs="Arial"/>
          <w:sz w:val="22"/>
          <w:szCs w:val="22"/>
          <w:lang w:val="fr-FR"/>
        </w:rPr>
        <w:t>au</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lieu</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de</w:t>
      </w:r>
      <w:r w:rsidR="007A3565" w:rsidRPr="00372C35">
        <w:rPr>
          <w:rFonts w:ascii="Arial" w:eastAsia="Arial" w:hAnsi="Arial" w:cs="Arial"/>
          <w:sz w:val="22"/>
          <w:szCs w:val="22"/>
          <w:lang w:val="fr-FR"/>
        </w:rPr>
        <w:t xml:space="preserve"> </w:t>
      </w:r>
      <w:r w:rsidR="007A3565" w:rsidRPr="00372C35">
        <w:rPr>
          <w:rFonts w:ascii="Arial" w:hAnsi="Arial" w:cs="Arial"/>
          <w:sz w:val="22"/>
          <w:szCs w:val="22"/>
          <w:lang w:val="fr-FR"/>
        </w:rPr>
        <w:t>livraison.</w:t>
      </w:r>
    </w:p>
    <w:p w14:paraId="4A918633" w14:textId="77777777" w:rsidR="002D3782" w:rsidRPr="00372C35" w:rsidRDefault="002D3782" w:rsidP="006E23DC">
      <w:pPr>
        <w:pStyle w:val="Corpsdetexte"/>
        <w:spacing w:before="0"/>
        <w:ind w:firstLine="0"/>
        <w:rPr>
          <w:rFonts w:ascii="Arial" w:hAnsi="Arial" w:cs="Arial"/>
          <w:sz w:val="22"/>
          <w:szCs w:val="22"/>
          <w:lang w:val="fr-FR"/>
        </w:rPr>
      </w:pPr>
    </w:p>
    <w:p w14:paraId="4BD623E6" w14:textId="14516298" w:rsidR="007A3565" w:rsidRPr="00372C35" w:rsidRDefault="007A3565" w:rsidP="006E23DC">
      <w:pPr>
        <w:pStyle w:val="Corpsdetexte"/>
        <w:spacing w:before="0"/>
        <w:ind w:firstLine="0"/>
        <w:rPr>
          <w:rFonts w:ascii="Arial" w:hAnsi="Arial" w:cs="Arial"/>
          <w:sz w:val="22"/>
          <w:szCs w:val="22"/>
          <w:lang w:val="fr-FR"/>
        </w:rPr>
      </w:pPr>
      <w:r w:rsidRPr="00372C35">
        <w:rPr>
          <w:rFonts w:ascii="Arial" w:hAnsi="Arial" w:cs="Arial"/>
          <w:sz w:val="22"/>
          <w:szCs w:val="22"/>
          <w:lang w:val="fr-FR"/>
        </w:rPr>
        <w:t>Le</w:t>
      </w:r>
      <w:r w:rsidRPr="00372C35">
        <w:rPr>
          <w:rFonts w:ascii="Arial" w:eastAsia="Arial" w:hAnsi="Arial" w:cs="Arial"/>
          <w:sz w:val="22"/>
          <w:szCs w:val="22"/>
          <w:lang w:val="fr-FR"/>
        </w:rPr>
        <w:t xml:space="preserve"> </w:t>
      </w:r>
      <w:r w:rsidRPr="00372C35">
        <w:rPr>
          <w:rFonts w:ascii="Arial" w:hAnsi="Arial" w:cs="Arial"/>
          <w:sz w:val="22"/>
          <w:szCs w:val="22"/>
          <w:lang w:val="fr-FR"/>
        </w:rPr>
        <w:t>prix</w:t>
      </w:r>
      <w:r w:rsidRPr="00372C35">
        <w:rPr>
          <w:rFonts w:ascii="Arial" w:eastAsia="Arial" w:hAnsi="Arial" w:cs="Arial"/>
          <w:sz w:val="22"/>
          <w:szCs w:val="22"/>
          <w:lang w:val="fr-FR"/>
        </w:rPr>
        <w:t xml:space="preserve"> </w:t>
      </w:r>
      <w:r w:rsidRPr="00372C35">
        <w:rPr>
          <w:rFonts w:ascii="Arial" w:hAnsi="Arial" w:cs="Arial"/>
          <w:sz w:val="22"/>
          <w:szCs w:val="22"/>
          <w:lang w:val="fr-FR"/>
        </w:rPr>
        <w:t>TTC</w:t>
      </w:r>
      <w:r w:rsidRPr="00372C35">
        <w:rPr>
          <w:rFonts w:ascii="Arial" w:eastAsia="Arial" w:hAnsi="Arial" w:cs="Arial"/>
          <w:sz w:val="22"/>
          <w:szCs w:val="22"/>
          <w:lang w:val="fr-FR"/>
        </w:rPr>
        <w:t xml:space="preserve"> </w:t>
      </w:r>
      <w:r w:rsidRPr="00372C35">
        <w:rPr>
          <w:rFonts w:ascii="Arial" w:hAnsi="Arial" w:cs="Arial"/>
          <w:sz w:val="22"/>
          <w:szCs w:val="22"/>
          <w:lang w:val="fr-FR"/>
        </w:rPr>
        <w:t>est</w:t>
      </w:r>
      <w:r w:rsidRPr="00372C35">
        <w:rPr>
          <w:rFonts w:ascii="Arial" w:eastAsia="Arial" w:hAnsi="Arial" w:cs="Arial"/>
          <w:sz w:val="22"/>
          <w:szCs w:val="22"/>
          <w:lang w:val="fr-FR"/>
        </w:rPr>
        <w:t xml:space="preserve"> </w:t>
      </w:r>
      <w:r w:rsidRPr="00372C35">
        <w:rPr>
          <w:rFonts w:ascii="Arial" w:hAnsi="Arial" w:cs="Arial"/>
          <w:sz w:val="22"/>
          <w:szCs w:val="22"/>
          <w:lang w:val="fr-FR"/>
        </w:rPr>
        <w:t>réputé</w:t>
      </w:r>
      <w:r w:rsidRPr="00372C35">
        <w:rPr>
          <w:rFonts w:ascii="Arial" w:eastAsia="Arial" w:hAnsi="Arial" w:cs="Arial"/>
          <w:sz w:val="22"/>
          <w:szCs w:val="22"/>
          <w:lang w:val="fr-FR"/>
        </w:rPr>
        <w:t xml:space="preserve"> </w:t>
      </w:r>
      <w:r w:rsidRPr="00372C35">
        <w:rPr>
          <w:rFonts w:ascii="Arial" w:hAnsi="Arial" w:cs="Arial"/>
          <w:sz w:val="22"/>
          <w:szCs w:val="22"/>
          <w:lang w:val="fr-FR"/>
        </w:rPr>
        <w:t>comprendre</w:t>
      </w:r>
      <w:r w:rsidRPr="00372C35">
        <w:rPr>
          <w:rFonts w:ascii="Arial" w:eastAsia="Arial" w:hAnsi="Arial" w:cs="Arial"/>
          <w:sz w:val="22"/>
          <w:szCs w:val="22"/>
          <w:lang w:val="fr-FR"/>
        </w:rPr>
        <w:t xml:space="preserve"> </w:t>
      </w:r>
      <w:r w:rsidRPr="00372C35">
        <w:rPr>
          <w:rFonts w:ascii="Arial" w:hAnsi="Arial" w:cs="Arial"/>
          <w:sz w:val="22"/>
          <w:szCs w:val="22"/>
          <w:lang w:val="fr-FR"/>
        </w:rPr>
        <w:t>toutes</w:t>
      </w:r>
      <w:r w:rsidRPr="00372C35">
        <w:rPr>
          <w:rFonts w:ascii="Arial" w:eastAsia="Arial" w:hAnsi="Arial" w:cs="Arial"/>
          <w:sz w:val="22"/>
          <w:szCs w:val="22"/>
          <w:lang w:val="fr-FR"/>
        </w:rPr>
        <w:t xml:space="preserve"> </w:t>
      </w:r>
      <w:r w:rsidRPr="00372C35">
        <w:rPr>
          <w:rFonts w:ascii="Arial" w:hAnsi="Arial" w:cs="Arial"/>
          <w:sz w:val="22"/>
          <w:szCs w:val="22"/>
          <w:lang w:val="fr-FR"/>
        </w:rPr>
        <w:t>charges</w:t>
      </w:r>
      <w:r w:rsidRPr="00372C35">
        <w:rPr>
          <w:rFonts w:ascii="Arial" w:eastAsia="Arial" w:hAnsi="Arial" w:cs="Arial"/>
          <w:sz w:val="22"/>
          <w:szCs w:val="22"/>
          <w:lang w:val="fr-FR"/>
        </w:rPr>
        <w:t xml:space="preserve"> </w:t>
      </w:r>
      <w:r w:rsidRPr="00372C35">
        <w:rPr>
          <w:rFonts w:ascii="Arial" w:hAnsi="Arial" w:cs="Arial"/>
          <w:sz w:val="22"/>
          <w:szCs w:val="22"/>
          <w:lang w:val="fr-FR"/>
        </w:rPr>
        <w:t>fiscales,</w:t>
      </w:r>
      <w:r w:rsidRPr="00372C35">
        <w:rPr>
          <w:rFonts w:ascii="Arial" w:eastAsia="Arial" w:hAnsi="Arial" w:cs="Arial"/>
          <w:sz w:val="22"/>
          <w:szCs w:val="22"/>
          <w:lang w:val="fr-FR"/>
        </w:rPr>
        <w:t xml:space="preserve"> </w:t>
      </w:r>
      <w:r w:rsidRPr="00372C35">
        <w:rPr>
          <w:rFonts w:ascii="Arial" w:hAnsi="Arial" w:cs="Arial"/>
          <w:sz w:val="22"/>
          <w:szCs w:val="22"/>
          <w:lang w:val="fr-FR"/>
        </w:rPr>
        <w:t>parafiscales</w:t>
      </w:r>
      <w:r w:rsidRPr="00372C35">
        <w:rPr>
          <w:rFonts w:ascii="Arial" w:eastAsia="Arial" w:hAnsi="Arial" w:cs="Arial"/>
          <w:sz w:val="22"/>
          <w:szCs w:val="22"/>
          <w:lang w:val="fr-FR"/>
        </w:rPr>
        <w:t xml:space="preserve"> </w:t>
      </w:r>
      <w:r w:rsidRPr="00372C35">
        <w:rPr>
          <w:rFonts w:ascii="Arial" w:hAnsi="Arial" w:cs="Arial"/>
          <w:sz w:val="22"/>
          <w:szCs w:val="22"/>
          <w:lang w:val="fr-FR"/>
        </w:rPr>
        <w:t>ou</w:t>
      </w:r>
      <w:r w:rsidRPr="00372C35">
        <w:rPr>
          <w:rFonts w:ascii="Arial" w:eastAsia="Arial" w:hAnsi="Arial" w:cs="Arial"/>
          <w:sz w:val="22"/>
          <w:szCs w:val="22"/>
          <w:lang w:val="fr-FR"/>
        </w:rPr>
        <w:t xml:space="preserve"> </w:t>
      </w:r>
      <w:r w:rsidRPr="00372C35">
        <w:rPr>
          <w:rFonts w:ascii="Arial" w:hAnsi="Arial" w:cs="Arial"/>
          <w:sz w:val="22"/>
          <w:szCs w:val="22"/>
          <w:lang w:val="fr-FR"/>
        </w:rPr>
        <w:t>autres</w:t>
      </w:r>
      <w:r w:rsidRPr="00372C35">
        <w:rPr>
          <w:rFonts w:ascii="Arial" w:eastAsia="Arial" w:hAnsi="Arial" w:cs="Arial"/>
          <w:sz w:val="22"/>
          <w:szCs w:val="22"/>
          <w:lang w:val="fr-FR"/>
        </w:rPr>
        <w:t xml:space="preserve"> </w:t>
      </w:r>
      <w:r w:rsidRPr="00372C35">
        <w:rPr>
          <w:rFonts w:ascii="Arial" w:hAnsi="Arial" w:cs="Arial"/>
          <w:sz w:val="22"/>
          <w:szCs w:val="22"/>
          <w:lang w:val="fr-FR"/>
        </w:rPr>
        <w:t>frappant</w:t>
      </w:r>
      <w:r w:rsidRPr="00372C35">
        <w:rPr>
          <w:rFonts w:ascii="Arial" w:eastAsia="Arial" w:hAnsi="Arial" w:cs="Arial"/>
          <w:sz w:val="22"/>
          <w:szCs w:val="22"/>
          <w:lang w:val="fr-FR"/>
        </w:rPr>
        <w:t xml:space="preserve"> </w:t>
      </w:r>
      <w:r w:rsidRPr="00372C35">
        <w:rPr>
          <w:rFonts w:ascii="Arial" w:hAnsi="Arial" w:cs="Arial"/>
          <w:sz w:val="22"/>
          <w:szCs w:val="22"/>
          <w:lang w:val="fr-FR"/>
        </w:rPr>
        <w:t>obligatoirement</w:t>
      </w:r>
      <w:r w:rsidRPr="00372C35">
        <w:rPr>
          <w:rFonts w:ascii="Arial" w:eastAsia="Arial" w:hAnsi="Arial" w:cs="Arial"/>
          <w:sz w:val="22"/>
          <w:szCs w:val="22"/>
          <w:lang w:val="fr-FR"/>
        </w:rPr>
        <w:t xml:space="preserve"> </w:t>
      </w:r>
      <w:r w:rsidRPr="00372C35">
        <w:rPr>
          <w:rFonts w:ascii="Arial" w:hAnsi="Arial" w:cs="Arial"/>
          <w:sz w:val="22"/>
          <w:szCs w:val="22"/>
          <w:lang w:val="fr-FR"/>
        </w:rPr>
        <w:t>la</w:t>
      </w:r>
      <w:r w:rsidRPr="00372C35">
        <w:rPr>
          <w:rFonts w:ascii="Arial" w:eastAsia="Arial" w:hAnsi="Arial" w:cs="Arial"/>
          <w:sz w:val="22"/>
          <w:szCs w:val="22"/>
          <w:lang w:val="fr-FR"/>
        </w:rPr>
        <w:t xml:space="preserve"> </w:t>
      </w:r>
      <w:r w:rsidRPr="00372C35">
        <w:rPr>
          <w:rFonts w:ascii="Arial" w:hAnsi="Arial" w:cs="Arial"/>
          <w:sz w:val="22"/>
          <w:szCs w:val="22"/>
          <w:lang w:val="fr-FR"/>
        </w:rPr>
        <w:t>prestation.</w:t>
      </w:r>
    </w:p>
    <w:p w14:paraId="11401F44" w14:textId="5ABB9B14" w:rsidR="00372C35" w:rsidRPr="00372C35" w:rsidRDefault="00372C35" w:rsidP="006E23DC">
      <w:pPr>
        <w:pStyle w:val="Corpsdetexte"/>
        <w:spacing w:before="0"/>
        <w:ind w:firstLine="0"/>
        <w:rPr>
          <w:rFonts w:ascii="Arial" w:hAnsi="Arial" w:cs="Arial"/>
          <w:sz w:val="22"/>
          <w:szCs w:val="22"/>
          <w:lang w:val="fr-FR"/>
        </w:rPr>
      </w:pPr>
    </w:p>
    <w:p w14:paraId="512F171A" w14:textId="16996F3C" w:rsidR="00372C35" w:rsidRPr="00372C35" w:rsidRDefault="00372C35" w:rsidP="00372C35">
      <w:pPr>
        <w:pStyle w:val="Titre2"/>
      </w:pPr>
      <w:r w:rsidRPr="00372C35">
        <w:t>8.2 - Révision des prix</w:t>
      </w:r>
    </w:p>
    <w:bookmarkEnd w:id="18"/>
    <w:p w14:paraId="712C126E" w14:textId="39018DB2" w:rsidR="001E3234" w:rsidRPr="00372C35" w:rsidRDefault="001E3234" w:rsidP="006E23DC">
      <w:pPr>
        <w:pStyle w:val="Corpsdetexte"/>
        <w:spacing w:before="0"/>
        <w:ind w:firstLine="0"/>
        <w:rPr>
          <w:rFonts w:ascii="Arial" w:hAnsi="Arial" w:cs="Arial"/>
          <w:sz w:val="22"/>
          <w:szCs w:val="22"/>
          <w:lang w:val="fr-FR"/>
        </w:rPr>
      </w:pPr>
    </w:p>
    <w:p w14:paraId="68D86CF3" w14:textId="77777777" w:rsidR="00372C35" w:rsidRPr="00327303" w:rsidRDefault="00372C35" w:rsidP="00372C35">
      <w:pPr>
        <w:pStyle w:val="Corpsdetexte"/>
        <w:spacing w:before="0"/>
        <w:ind w:firstLine="0"/>
        <w:rPr>
          <w:rFonts w:ascii="Arial" w:hAnsi="Arial" w:cs="Arial"/>
          <w:sz w:val="22"/>
          <w:szCs w:val="22"/>
          <w:lang w:val="fr-FR"/>
        </w:rPr>
      </w:pPr>
      <w:r w:rsidRPr="00327303">
        <w:rPr>
          <w:rFonts w:ascii="Arial" w:hAnsi="Arial" w:cs="Arial"/>
          <w:sz w:val="22"/>
          <w:szCs w:val="22"/>
          <w:lang w:val="fr-FR"/>
        </w:rPr>
        <w:t xml:space="preserve">Selon les circonstances, les prix peuvent être révisés à la baisse comme à la hausse dans les conditions et limites fixées ci-après. </w:t>
      </w:r>
    </w:p>
    <w:p w14:paraId="51D89F96" w14:textId="77777777" w:rsidR="00372C35" w:rsidRPr="00327303" w:rsidRDefault="00372C35" w:rsidP="00372C35">
      <w:pPr>
        <w:pStyle w:val="Corpsdetexte"/>
        <w:spacing w:before="0"/>
        <w:ind w:firstLine="0"/>
        <w:rPr>
          <w:rFonts w:ascii="Arial" w:hAnsi="Arial" w:cs="Arial"/>
          <w:sz w:val="22"/>
          <w:szCs w:val="22"/>
          <w:lang w:val="fr-FR"/>
        </w:rPr>
      </w:pPr>
    </w:p>
    <w:p w14:paraId="7E6F1A40" w14:textId="64CFD2D0" w:rsidR="00372C35" w:rsidRPr="00327303" w:rsidRDefault="00372C35" w:rsidP="00372C35">
      <w:pPr>
        <w:pStyle w:val="Corpsdetexte"/>
        <w:spacing w:before="0"/>
        <w:ind w:firstLine="0"/>
        <w:rPr>
          <w:rFonts w:ascii="Arial" w:hAnsi="Arial" w:cs="Arial"/>
          <w:sz w:val="22"/>
          <w:szCs w:val="22"/>
          <w:lang w:val="fr-FR"/>
        </w:rPr>
      </w:pPr>
      <w:r w:rsidRPr="00327303">
        <w:rPr>
          <w:rFonts w:ascii="Arial" w:hAnsi="Arial" w:cs="Arial"/>
          <w:sz w:val="22"/>
          <w:szCs w:val="22"/>
          <w:lang w:val="fr-FR"/>
        </w:rPr>
        <w:t xml:space="preserve">Les prix sont révisés annuellement à la date anniversaire du démarrage du contrat, à la demande expresse du titulaire, en application de la formule de révision de prix suivante :  </w:t>
      </w:r>
    </w:p>
    <w:p w14:paraId="074F0483" w14:textId="77777777" w:rsidR="00372C35" w:rsidRPr="00327303" w:rsidRDefault="00372C35" w:rsidP="00372C35">
      <w:pPr>
        <w:pStyle w:val="Corpsdetexte"/>
        <w:spacing w:before="0"/>
        <w:ind w:firstLine="0"/>
        <w:rPr>
          <w:rFonts w:ascii="Arial" w:hAnsi="Arial" w:cs="Arial"/>
          <w:sz w:val="22"/>
          <w:szCs w:val="22"/>
          <w:lang w:val="fr-FR"/>
        </w:rPr>
      </w:pPr>
    </w:p>
    <w:p w14:paraId="7D6CC16B" w14:textId="34B260E3" w:rsidR="00372C35" w:rsidRPr="00327303" w:rsidRDefault="00372C35" w:rsidP="00372C35">
      <w:pPr>
        <w:pStyle w:val="Corpsdetexte"/>
        <w:spacing w:before="0"/>
        <w:ind w:firstLine="0"/>
        <w:jc w:val="center"/>
        <w:rPr>
          <w:rFonts w:ascii="Arial" w:hAnsi="Arial" w:cs="Arial"/>
          <w:b/>
          <w:bCs/>
          <w:sz w:val="22"/>
          <w:szCs w:val="22"/>
          <w:lang w:val="fr-FR"/>
        </w:rPr>
      </w:pPr>
      <w:r w:rsidRPr="00327303">
        <w:rPr>
          <w:rFonts w:ascii="Arial" w:hAnsi="Arial" w:cs="Arial"/>
          <w:b/>
          <w:bCs/>
          <w:sz w:val="22"/>
          <w:szCs w:val="22"/>
          <w:lang w:val="fr-FR"/>
        </w:rPr>
        <w:t>P = Po [0,</w:t>
      </w:r>
      <w:r w:rsidR="002C0742">
        <w:rPr>
          <w:rFonts w:ascii="Arial" w:hAnsi="Arial" w:cs="Arial"/>
          <w:b/>
          <w:bCs/>
          <w:sz w:val="22"/>
          <w:szCs w:val="22"/>
          <w:lang w:val="fr-FR"/>
        </w:rPr>
        <w:t>2</w:t>
      </w:r>
      <w:r w:rsidRPr="00327303">
        <w:rPr>
          <w:rFonts w:ascii="Arial" w:hAnsi="Arial" w:cs="Arial"/>
          <w:b/>
          <w:bCs/>
          <w:sz w:val="22"/>
          <w:szCs w:val="22"/>
          <w:lang w:val="fr-FR"/>
        </w:rPr>
        <w:t>0 + 0,</w:t>
      </w:r>
      <w:r w:rsidR="002C0742">
        <w:rPr>
          <w:rFonts w:ascii="Arial" w:hAnsi="Arial" w:cs="Arial"/>
          <w:b/>
          <w:bCs/>
          <w:sz w:val="22"/>
          <w:szCs w:val="22"/>
          <w:lang w:val="fr-FR"/>
        </w:rPr>
        <w:t>8</w:t>
      </w:r>
      <w:r w:rsidRPr="00327303">
        <w:rPr>
          <w:rFonts w:ascii="Arial" w:hAnsi="Arial" w:cs="Arial"/>
          <w:b/>
          <w:bCs/>
          <w:sz w:val="22"/>
          <w:szCs w:val="22"/>
          <w:lang w:val="fr-FR"/>
        </w:rPr>
        <w:t>0 (In/Io)]</w:t>
      </w:r>
    </w:p>
    <w:p w14:paraId="7CA5BAE8" w14:textId="77777777" w:rsidR="00372C35" w:rsidRPr="00327303" w:rsidRDefault="00372C35" w:rsidP="00372C35">
      <w:pPr>
        <w:pStyle w:val="Corpsdetexte"/>
        <w:spacing w:before="0"/>
        <w:ind w:firstLine="0"/>
        <w:rPr>
          <w:rFonts w:ascii="Arial" w:hAnsi="Arial" w:cs="Arial"/>
          <w:sz w:val="22"/>
          <w:szCs w:val="22"/>
          <w:lang w:val="fr-FR"/>
        </w:rPr>
      </w:pPr>
    </w:p>
    <w:p w14:paraId="0950C761" w14:textId="3BC14FA1" w:rsidR="00372C35" w:rsidRPr="00327303" w:rsidRDefault="00372C35" w:rsidP="00372C35">
      <w:pPr>
        <w:pStyle w:val="Corpsdetexte"/>
        <w:spacing w:before="0"/>
        <w:ind w:firstLine="0"/>
        <w:rPr>
          <w:rFonts w:ascii="Arial" w:hAnsi="Arial" w:cs="Arial"/>
          <w:sz w:val="22"/>
          <w:szCs w:val="22"/>
          <w:lang w:val="fr-FR"/>
        </w:rPr>
      </w:pPr>
      <w:r w:rsidRPr="00327303">
        <w:rPr>
          <w:rFonts w:ascii="Arial" w:hAnsi="Arial" w:cs="Arial"/>
          <w:sz w:val="22"/>
          <w:szCs w:val="22"/>
          <w:lang w:val="fr-FR"/>
        </w:rPr>
        <w:t>Dans laquelle :</w:t>
      </w:r>
    </w:p>
    <w:p w14:paraId="15BCC732" w14:textId="77777777" w:rsidR="00372C35" w:rsidRPr="00327303" w:rsidRDefault="00372C35" w:rsidP="00372C35">
      <w:pPr>
        <w:pStyle w:val="Corpsdetexte"/>
        <w:spacing w:before="0"/>
        <w:ind w:firstLine="0"/>
        <w:rPr>
          <w:rFonts w:ascii="Arial" w:hAnsi="Arial" w:cs="Arial"/>
          <w:sz w:val="22"/>
          <w:szCs w:val="22"/>
          <w:lang w:val="fr-FR"/>
        </w:rPr>
      </w:pPr>
    </w:p>
    <w:p w14:paraId="7AFD7C3F" w14:textId="6AD1899F" w:rsidR="00372C35" w:rsidRPr="00327303" w:rsidRDefault="00372C35" w:rsidP="00372C35">
      <w:pPr>
        <w:pStyle w:val="Corpsdetexte"/>
        <w:tabs>
          <w:tab w:val="left" w:pos="426"/>
          <w:tab w:val="left" w:pos="709"/>
        </w:tabs>
        <w:spacing w:before="0"/>
        <w:ind w:left="709" w:hanging="709"/>
        <w:rPr>
          <w:rFonts w:ascii="Arial" w:hAnsi="Arial" w:cs="Arial"/>
          <w:sz w:val="22"/>
          <w:szCs w:val="22"/>
          <w:lang w:val="fr-FR"/>
        </w:rPr>
      </w:pPr>
      <w:r w:rsidRPr="00327303">
        <w:rPr>
          <w:rFonts w:ascii="Arial" w:hAnsi="Arial" w:cs="Arial"/>
          <w:sz w:val="22"/>
          <w:szCs w:val="22"/>
          <w:lang w:val="fr-FR"/>
        </w:rPr>
        <w:t xml:space="preserve">P </w:t>
      </w:r>
      <w:r w:rsidRPr="00327303">
        <w:rPr>
          <w:rFonts w:ascii="Arial" w:hAnsi="Arial" w:cs="Arial"/>
          <w:sz w:val="22"/>
          <w:szCs w:val="22"/>
          <w:lang w:val="fr-FR"/>
        </w:rPr>
        <w:tab/>
        <w:t xml:space="preserve">= </w:t>
      </w:r>
      <w:r w:rsidRPr="00327303">
        <w:rPr>
          <w:rFonts w:ascii="Arial" w:hAnsi="Arial" w:cs="Arial"/>
          <w:sz w:val="22"/>
          <w:szCs w:val="22"/>
          <w:lang w:val="fr-FR"/>
        </w:rPr>
        <w:tab/>
        <w:t>Prix HT révisé</w:t>
      </w:r>
    </w:p>
    <w:p w14:paraId="69947CF0" w14:textId="03998FD4" w:rsidR="00372C35" w:rsidRPr="00327303" w:rsidRDefault="00372C35" w:rsidP="00372C35">
      <w:pPr>
        <w:pStyle w:val="Corpsdetexte"/>
        <w:tabs>
          <w:tab w:val="left" w:pos="426"/>
          <w:tab w:val="left" w:pos="709"/>
        </w:tabs>
        <w:spacing w:before="0"/>
        <w:ind w:left="709" w:hanging="709"/>
        <w:rPr>
          <w:rFonts w:ascii="Arial" w:hAnsi="Arial" w:cs="Arial"/>
          <w:sz w:val="22"/>
          <w:szCs w:val="22"/>
          <w:lang w:val="fr-FR"/>
        </w:rPr>
      </w:pPr>
      <w:r w:rsidRPr="00327303">
        <w:rPr>
          <w:rFonts w:ascii="Arial" w:hAnsi="Arial" w:cs="Arial"/>
          <w:sz w:val="22"/>
          <w:szCs w:val="22"/>
          <w:lang w:val="fr-FR"/>
        </w:rPr>
        <w:t xml:space="preserve">Po </w:t>
      </w:r>
      <w:r w:rsidRPr="00327303">
        <w:rPr>
          <w:rFonts w:ascii="Arial" w:hAnsi="Arial" w:cs="Arial"/>
          <w:sz w:val="22"/>
          <w:szCs w:val="22"/>
          <w:lang w:val="fr-FR"/>
        </w:rPr>
        <w:tab/>
        <w:t xml:space="preserve">= </w:t>
      </w:r>
      <w:r w:rsidRPr="00327303">
        <w:rPr>
          <w:rFonts w:ascii="Arial" w:hAnsi="Arial" w:cs="Arial"/>
          <w:sz w:val="22"/>
          <w:szCs w:val="22"/>
          <w:lang w:val="fr-FR"/>
        </w:rPr>
        <w:tab/>
        <w:t>Prix HT initial</w:t>
      </w:r>
    </w:p>
    <w:p w14:paraId="5D4D5C67" w14:textId="6B2B6193" w:rsidR="00372C35" w:rsidRPr="00327303" w:rsidRDefault="00372C35" w:rsidP="00372C35">
      <w:pPr>
        <w:pStyle w:val="Corpsdetexte"/>
        <w:tabs>
          <w:tab w:val="left" w:pos="426"/>
          <w:tab w:val="left" w:pos="709"/>
        </w:tabs>
        <w:spacing w:before="0"/>
        <w:ind w:left="709" w:hanging="709"/>
        <w:rPr>
          <w:rFonts w:ascii="Arial" w:hAnsi="Arial" w:cs="Arial"/>
          <w:sz w:val="22"/>
          <w:szCs w:val="22"/>
          <w:lang w:val="fr-FR"/>
        </w:rPr>
      </w:pPr>
      <w:r w:rsidRPr="00327303">
        <w:rPr>
          <w:rFonts w:ascii="Arial" w:hAnsi="Arial" w:cs="Arial"/>
          <w:sz w:val="22"/>
          <w:szCs w:val="22"/>
          <w:lang w:val="fr-FR"/>
        </w:rPr>
        <w:t xml:space="preserve">In </w:t>
      </w:r>
      <w:r w:rsidRPr="00327303">
        <w:rPr>
          <w:rFonts w:ascii="Arial" w:hAnsi="Arial" w:cs="Arial"/>
          <w:sz w:val="22"/>
          <w:szCs w:val="22"/>
          <w:lang w:val="fr-FR"/>
        </w:rPr>
        <w:tab/>
        <w:t xml:space="preserve">= </w:t>
      </w:r>
      <w:r w:rsidRPr="00327303">
        <w:rPr>
          <w:rFonts w:ascii="Arial" w:hAnsi="Arial" w:cs="Arial"/>
          <w:sz w:val="22"/>
          <w:szCs w:val="22"/>
          <w:lang w:val="fr-FR"/>
        </w:rPr>
        <w:tab/>
        <w:t>Valeur du dernier indice connu à la date de révision des prix</w:t>
      </w:r>
    </w:p>
    <w:p w14:paraId="7BDEC523" w14:textId="26F0ED7F" w:rsidR="00372C35" w:rsidRPr="00327303" w:rsidRDefault="00372C35" w:rsidP="00372C35">
      <w:pPr>
        <w:pStyle w:val="Corpsdetexte"/>
        <w:tabs>
          <w:tab w:val="left" w:pos="426"/>
          <w:tab w:val="left" w:pos="709"/>
        </w:tabs>
        <w:spacing w:before="0"/>
        <w:ind w:left="709" w:hanging="709"/>
        <w:rPr>
          <w:rFonts w:ascii="Arial" w:hAnsi="Arial" w:cs="Arial"/>
          <w:sz w:val="22"/>
          <w:szCs w:val="22"/>
          <w:lang w:val="fr-FR"/>
        </w:rPr>
      </w:pPr>
      <w:r w:rsidRPr="00327303">
        <w:rPr>
          <w:rFonts w:ascii="Arial" w:hAnsi="Arial" w:cs="Arial"/>
          <w:sz w:val="22"/>
          <w:szCs w:val="22"/>
          <w:lang w:val="fr-FR"/>
        </w:rPr>
        <w:t xml:space="preserve">Io </w:t>
      </w:r>
      <w:r w:rsidRPr="00327303">
        <w:rPr>
          <w:rFonts w:ascii="Arial" w:hAnsi="Arial" w:cs="Arial"/>
          <w:sz w:val="22"/>
          <w:szCs w:val="22"/>
          <w:lang w:val="fr-FR"/>
        </w:rPr>
        <w:tab/>
        <w:t xml:space="preserve">= </w:t>
      </w:r>
      <w:r w:rsidRPr="00327303">
        <w:rPr>
          <w:rFonts w:ascii="Arial" w:hAnsi="Arial" w:cs="Arial"/>
          <w:sz w:val="22"/>
          <w:szCs w:val="22"/>
          <w:lang w:val="fr-FR"/>
        </w:rPr>
        <w:tab/>
        <w:t>Valeur de cet indice connu à la date de remise des offres, ou à la date du dernier anniversaire d</w:t>
      </w:r>
      <w:r w:rsidR="009141BE" w:rsidRPr="00327303">
        <w:rPr>
          <w:rFonts w:ascii="Arial" w:hAnsi="Arial" w:cs="Arial"/>
          <w:sz w:val="22"/>
          <w:szCs w:val="22"/>
          <w:lang w:val="fr-FR"/>
        </w:rPr>
        <w:t xml:space="preserve">e l’accord-cadre </w:t>
      </w:r>
      <w:r w:rsidRPr="00327303">
        <w:rPr>
          <w:rFonts w:ascii="Arial" w:hAnsi="Arial" w:cs="Arial"/>
          <w:sz w:val="22"/>
          <w:szCs w:val="22"/>
          <w:lang w:val="fr-FR"/>
        </w:rPr>
        <w:t>le cas échéant.</w:t>
      </w:r>
    </w:p>
    <w:p w14:paraId="2C3DDB3C" w14:textId="77777777" w:rsidR="00372C35" w:rsidRPr="00327303" w:rsidRDefault="00372C35" w:rsidP="009141BE">
      <w:pPr>
        <w:pStyle w:val="Corpsdetexte"/>
        <w:spacing w:before="0"/>
        <w:ind w:firstLine="0"/>
        <w:rPr>
          <w:rFonts w:ascii="Arial" w:hAnsi="Arial" w:cs="Arial"/>
          <w:sz w:val="22"/>
          <w:szCs w:val="22"/>
          <w:lang w:val="fr-FR"/>
        </w:rPr>
      </w:pPr>
    </w:p>
    <w:p w14:paraId="58CE6659" w14:textId="1662EBE6" w:rsidR="00327303" w:rsidRPr="00327303" w:rsidRDefault="009141BE" w:rsidP="00327303">
      <w:pPr>
        <w:rPr>
          <w:rFonts w:ascii="Arial" w:hAnsi="Arial" w:cs="Arial"/>
          <w:sz w:val="22"/>
          <w:szCs w:val="22"/>
        </w:rPr>
      </w:pPr>
      <w:r w:rsidRPr="00327303">
        <w:rPr>
          <w:rFonts w:ascii="Arial" w:hAnsi="Arial" w:cs="Arial"/>
          <w:sz w:val="22"/>
          <w:szCs w:val="22"/>
        </w:rPr>
        <w:t xml:space="preserve">L’indice retenu dans le cadre du présent accord-cadre est le suivant : </w:t>
      </w:r>
      <w:r w:rsidR="00327303" w:rsidRPr="00327303">
        <w:rPr>
          <w:rFonts w:ascii="Arial" w:hAnsi="Arial" w:cs="Arial"/>
          <w:b/>
          <w:bCs/>
          <w:sz w:val="22"/>
          <w:szCs w:val="22"/>
        </w:rPr>
        <w:t xml:space="preserve">Indice du coût du travail - </w:t>
      </w:r>
      <w:r w:rsidR="00327303" w:rsidRPr="00C4576C">
        <w:rPr>
          <w:rFonts w:ascii="Arial Gras" w:hAnsi="Arial Gras" w:cs="Arial"/>
          <w:b/>
          <w:bCs/>
          <w:spacing w:val="-2"/>
          <w:sz w:val="22"/>
          <w:szCs w:val="22"/>
        </w:rPr>
        <w:t>Coût horaire - Tertiaire (NAF rév. 2 sections G à N) - Base 100 en 2020 - identifiant 01076200</w:t>
      </w:r>
      <w:r w:rsidR="00C4576C" w:rsidRPr="00C4576C">
        <w:rPr>
          <w:rFonts w:ascii="Arial Gras" w:hAnsi="Arial Gras" w:cs="Arial"/>
          <w:b/>
          <w:bCs/>
          <w:spacing w:val="-2"/>
          <w:sz w:val="22"/>
          <w:szCs w:val="22"/>
        </w:rPr>
        <w:t>1</w:t>
      </w:r>
      <w:r w:rsidR="00327303" w:rsidRPr="00C4576C">
        <w:rPr>
          <w:rFonts w:ascii="Arial Gras" w:hAnsi="Arial Gras" w:cs="Arial"/>
          <w:b/>
          <w:bCs/>
          <w:spacing w:val="-2"/>
          <w:sz w:val="22"/>
          <w:szCs w:val="22"/>
        </w:rPr>
        <w:t>.</w:t>
      </w:r>
    </w:p>
    <w:p w14:paraId="630EA6AC" w14:textId="77777777" w:rsidR="009141BE" w:rsidRPr="009141BE" w:rsidRDefault="009141BE" w:rsidP="009141BE">
      <w:pPr>
        <w:pStyle w:val="Corpsdetexte"/>
        <w:tabs>
          <w:tab w:val="left" w:pos="426"/>
          <w:tab w:val="left" w:pos="709"/>
        </w:tabs>
        <w:spacing w:before="0"/>
        <w:ind w:firstLine="0"/>
        <w:rPr>
          <w:rFonts w:ascii="Arial" w:hAnsi="Arial" w:cs="Arial"/>
          <w:sz w:val="22"/>
          <w:szCs w:val="22"/>
          <w:highlight w:val="cyan"/>
          <w:lang w:val="fr-FR"/>
        </w:rPr>
      </w:pPr>
    </w:p>
    <w:p w14:paraId="0BA5AD86" w14:textId="5C1048AA" w:rsidR="00372C35" w:rsidRPr="00372C35" w:rsidRDefault="00372C35" w:rsidP="009141BE">
      <w:pPr>
        <w:pStyle w:val="Corpsdetexte"/>
        <w:spacing w:before="0"/>
        <w:ind w:firstLine="0"/>
        <w:rPr>
          <w:rFonts w:ascii="Arial" w:hAnsi="Arial" w:cs="Arial"/>
          <w:sz w:val="22"/>
          <w:szCs w:val="22"/>
          <w:lang w:val="fr-FR"/>
        </w:rPr>
      </w:pPr>
      <w:r w:rsidRPr="00327303">
        <w:rPr>
          <w:rFonts w:ascii="Arial" w:hAnsi="Arial" w:cs="Arial"/>
          <w:sz w:val="22"/>
          <w:szCs w:val="22"/>
          <w:lang w:val="fr-FR"/>
        </w:rPr>
        <w:t>Le titulaire devra faire part de sa demande de révision des prix au moins un mois avant la date d’application souhaitée et fournir à l’Université de Lorraine les informations (notamment la valeur des indices) nécessaires au contrôle du calcul.</w:t>
      </w:r>
    </w:p>
    <w:p w14:paraId="5F4DAC9D" w14:textId="77777777" w:rsidR="00372C35" w:rsidRPr="00372C35" w:rsidRDefault="00372C35" w:rsidP="009141BE">
      <w:pPr>
        <w:pStyle w:val="Corpsdetexte"/>
        <w:spacing w:before="0"/>
        <w:ind w:firstLine="0"/>
        <w:rPr>
          <w:rFonts w:ascii="Arial" w:hAnsi="Arial" w:cs="Arial"/>
          <w:sz w:val="22"/>
          <w:szCs w:val="22"/>
          <w:lang w:val="fr-FR"/>
        </w:rPr>
      </w:pPr>
    </w:p>
    <w:p w14:paraId="42CC0B09" w14:textId="47D1B671" w:rsidR="00781CAA" w:rsidRPr="00B339D3" w:rsidRDefault="00781CAA"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 xml:space="preserve">Article </w:t>
      </w:r>
      <w:r w:rsidR="00ED2704" w:rsidRPr="00B339D3">
        <w:rPr>
          <w:rFonts w:ascii="Arial" w:hAnsi="Arial" w:cs="Arial"/>
          <w:b/>
          <w:iCs/>
          <w:sz w:val="26"/>
          <w:szCs w:val="26"/>
          <w:lang w:eastAsia="ar-SA"/>
        </w:rPr>
        <w:t>9</w:t>
      </w:r>
      <w:r w:rsidRPr="00B339D3">
        <w:rPr>
          <w:rFonts w:ascii="Arial" w:hAnsi="Arial" w:cs="Arial"/>
          <w:b/>
          <w:iCs/>
          <w:sz w:val="26"/>
          <w:szCs w:val="26"/>
          <w:lang w:eastAsia="ar-SA"/>
        </w:rPr>
        <w:t xml:space="preserve"> – Avance et acompte</w:t>
      </w:r>
    </w:p>
    <w:p w14:paraId="28D02286" w14:textId="77777777" w:rsidR="00781CAA" w:rsidRPr="00372C35" w:rsidRDefault="00781CAA" w:rsidP="006E23DC">
      <w:pPr>
        <w:suppressAutoHyphens w:val="0"/>
        <w:autoSpaceDE w:val="0"/>
        <w:autoSpaceDN w:val="0"/>
        <w:adjustRightInd w:val="0"/>
        <w:rPr>
          <w:rFonts w:ascii="Arial" w:hAnsi="Arial" w:cs="Arial"/>
          <w:b/>
          <w:bCs/>
          <w:sz w:val="22"/>
          <w:szCs w:val="22"/>
        </w:rPr>
      </w:pPr>
    </w:p>
    <w:p w14:paraId="53C948BE" w14:textId="64A7A89D" w:rsidR="00781CAA" w:rsidRPr="00372C35" w:rsidRDefault="00ED2704" w:rsidP="000726B1">
      <w:pPr>
        <w:pStyle w:val="Titre2"/>
      </w:pPr>
      <w:r w:rsidRPr="00372C35">
        <w:t>9</w:t>
      </w:r>
      <w:r w:rsidR="00781CAA" w:rsidRPr="00372C35">
        <w:t xml:space="preserve">.1 </w:t>
      </w:r>
      <w:r w:rsidR="00BC5CEF" w:rsidRPr="00372C35">
        <w:t xml:space="preserve">- </w:t>
      </w:r>
      <w:r w:rsidR="00781CAA" w:rsidRPr="00372C35">
        <w:t>Avance</w:t>
      </w:r>
    </w:p>
    <w:p w14:paraId="6BF88799" w14:textId="77777777" w:rsidR="00781CAA" w:rsidRPr="00372C35" w:rsidRDefault="00781CAA" w:rsidP="002D3782">
      <w:pPr>
        <w:suppressAutoHyphens w:val="0"/>
        <w:autoSpaceDE w:val="0"/>
        <w:autoSpaceDN w:val="0"/>
        <w:adjustRightInd w:val="0"/>
        <w:jc w:val="both"/>
        <w:rPr>
          <w:rFonts w:ascii="Arial" w:hAnsi="Arial" w:cs="Arial"/>
          <w:b/>
          <w:sz w:val="22"/>
          <w:szCs w:val="22"/>
        </w:rPr>
      </w:pPr>
    </w:p>
    <w:p w14:paraId="72E6B78F" w14:textId="042CEC65" w:rsidR="00ED2704" w:rsidRPr="00E72917" w:rsidRDefault="00ED2704" w:rsidP="00ED2704">
      <w:pPr>
        <w:suppressAutoHyphens w:val="0"/>
        <w:autoSpaceDE w:val="0"/>
        <w:autoSpaceDN w:val="0"/>
        <w:adjustRightInd w:val="0"/>
        <w:jc w:val="both"/>
        <w:rPr>
          <w:rFonts w:ascii="Arial" w:hAnsi="Arial" w:cs="Arial"/>
          <w:sz w:val="22"/>
          <w:szCs w:val="22"/>
        </w:rPr>
      </w:pPr>
      <w:r w:rsidRPr="00372C35">
        <w:rPr>
          <w:rFonts w:ascii="Arial" w:hAnsi="Arial" w:cs="Arial"/>
          <w:sz w:val="22"/>
          <w:szCs w:val="22"/>
        </w:rPr>
        <w:t xml:space="preserve">Pour </w:t>
      </w:r>
      <w:r w:rsidRPr="00E72917">
        <w:rPr>
          <w:rFonts w:ascii="Arial" w:hAnsi="Arial" w:cs="Arial"/>
          <w:sz w:val="22"/>
          <w:szCs w:val="22"/>
        </w:rPr>
        <w:t>chaque bon de commande</w:t>
      </w:r>
      <w:r w:rsidR="00E72917" w:rsidRPr="00E72917">
        <w:rPr>
          <w:rFonts w:ascii="Arial" w:hAnsi="Arial" w:cs="Arial"/>
          <w:sz w:val="22"/>
          <w:szCs w:val="22"/>
        </w:rPr>
        <w:t xml:space="preserve"> </w:t>
      </w:r>
      <w:r w:rsidRPr="00E72917">
        <w:rPr>
          <w:rFonts w:ascii="Arial" w:hAnsi="Arial" w:cs="Arial"/>
          <w:sz w:val="22"/>
          <w:szCs w:val="22"/>
        </w:rPr>
        <w:t>d’un montant supérieur à 50 000 euros HT et d'une durée d'exécution supérieure à deux mois, le montant de l’avance est égal à 30 % du montant du bon de commande si la durée prévue pour l'exécution de celui-ci est inférieure ou égale à douze mois.</w:t>
      </w:r>
      <w:r w:rsidRPr="00E72917">
        <w:rPr>
          <w:rFonts w:ascii="Arial" w:hAnsi="Arial" w:cs="Arial"/>
          <w:sz w:val="22"/>
          <w:szCs w:val="22"/>
        </w:rPr>
        <w:tab/>
      </w:r>
    </w:p>
    <w:p w14:paraId="181CEF26" w14:textId="77777777" w:rsidR="00ED2704" w:rsidRPr="00E72917" w:rsidRDefault="00ED2704" w:rsidP="00ED2704">
      <w:pPr>
        <w:suppressAutoHyphens w:val="0"/>
        <w:autoSpaceDE w:val="0"/>
        <w:autoSpaceDN w:val="0"/>
        <w:adjustRightInd w:val="0"/>
        <w:jc w:val="both"/>
        <w:rPr>
          <w:rFonts w:ascii="Arial" w:hAnsi="Arial" w:cs="Arial"/>
          <w:sz w:val="22"/>
          <w:szCs w:val="22"/>
        </w:rPr>
      </w:pPr>
    </w:p>
    <w:p w14:paraId="67CC1653" w14:textId="4A758355" w:rsidR="00ED2704" w:rsidRPr="00372C35" w:rsidRDefault="00ED2704" w:rsidP="00ED2704">
      <w:pPr>
        <w:suppressAutoHyphens w:val="0"/>
        <w:autoSpaceDE w:val="0"/>
        <w:autoSpaceDN w:val="0"/>
        <w:adjustRightInd w:val="0"/>
        <w:jc w:val="both"/>
        <w:rPr>
          <w:rFonts w:ascii="Arial" w:hAnsi="Arial" w:cs="Arial"/>
          <w:sz w:val="22"/>
          <w:szCs w:val="22"/>
        </w:rPr>
      </w:pPr>
      <w:r w:rsidRPr="00E72917">
        <w:rPr>
          <w:rFonts w:ascii="Arial" w:hAnsi="Arial" w:cs="Arial"/>
          <w:sz w:val="22"/>
          <w:szCs w:val="22"/>
        </w:rPr>
        <w:t>Si cette durée est supérieure à douze mois, l'avance est égale à 30 % d'une somme égale à douze fois le montant du bon de commande divisé par la durée prévue pour l'exécution de celui-ci exprimée en mois.</w:t>
      </w:r>
    </w:p>
    <w:p w14:paraId="15F1595A" w14:textId="77777777" w:rsidR="00ED2704" w:rsidRPr="00372C35" w:rsidRDefault="00ED2704" w:rsidP="00ED2704">
      <w:pPr>
        <w:suppressAutoHyphens w:val="0"/>
        <w:autoSpaceDE w:val="0"/>
        <w:autoSpaceDN w:val="0"/>
        <w:adjustRightInd w:val="0"/>
        <w:jc w:val="both"/>
        <w:rPr>
          <w:rFonts w:ascii="Arial" w:hAnsi="Arial" w:cs="Arial"/>
          <w:sz w:val="22"/>
          <w:szCs w:val="22"/>
        </w:rPr>
      </w:pPr>
    </w:p>
    <w:p w14:paraId="7FBE6DB2" w14:textId="77777777" w:rsidR="00341BFB" w:rsidRPr="00372C35" w:rsidRDefault="00341BFB" w:rsidP="002D3782">
      <w:pPr>
        <w:suppressAutoHyphens w:val="0"/>
        <w:autoSpaceDE w:val="0"/>
        <w:autoSpaceDN w:val="0"/>
        <w:adjustRightInd w:val="0"/>
        <w:jc w:val="both"/>
        <w:rPr>
          <w:rFonts w:ascii="Arial" w:hAnsi="Arial" w:cs="Arial"/>
          <w:sz w:val="22"/>
          <w:szCs w:val="22"/>
        </w:rPr>
      </w:pPr>
      <w:r w:rsidRPr="00372C35">
        <w:rPr>
          <w:rFonts w:ascii="Arial" w:hAnsi="Arial" w:cs="Arial"/>
          <w:sz w:val="22"/>
          <w:szCs w:val="22"/>
        </w:rPr>
        <w:t xml:space="preserve">Le remboursement de cette avance s’opère dans les conditions fixées aux articles R2191-11 et R.2191-12 du Code de la Commande Publique. </w:t>
      </w:r>
    </w:p>
    <w:p w14:paraId="47833216" w14:textId="77777777" w:rsidR="00341BFB" w:rsidRPr="00372C35" w:rsidRDefault="00341BFB" w:rsidP="002D3782">
      <w:pPr>
        <w:suppressAutoHyphens w:val="0"/>
        <w:autoSpaceDE w:val="0"/>
        <w:autoSpaceDN w:val="0"/>
        <w:adjustRightInd w:val="0"/>
        <w:jc w:val="both"/>
        <w:rPr>
          <w:rFonts w:ascii="Arial" w:hAnsi="Arial" w:cs="Arial"/>
          <w:sz w:val="22"/>
          <w:szCs w:val="22"/>
        </w:rPr>
      </w:pPr>
    </w:p>
    <w:p w14:paraId="0F25498A" w14:textId="0929F32F" w:rsidR="00781CAA" w:rsidRPr="00372C35" w:rsidRDefault="00ED2704" w:rsidP="000726B1">
      <w:pPr>
        <w:pStyle w:val="Titre2"/>
      </w:pPr>
      <w:r w:rsidRPr="00372C35">
        <w:t>9</w:t>
      </w:r>
      <w:r w:rsidR="00781CAA" w:rsidRPr="00372C35">
        <w:t xml:space="preserve">.2 </w:t>
      </w:r>
      <w:r w:rsidR="00BC5CEF" w:rsidRPr="00372C35">
        <w:t xml:space="preserve">- </w:t>
      </w:r>
      <w:r w:rsidR="00781CAA" w:rsidRPr="00372C35">
        <w:t>Acomptes</w:t>
      </w:r>
    </w:p>
    <w:p w14:paraId="2482FAEB" w14:textId="77777777" w:rsidR="00781CAA" w:rsidRPr="00372C35" w:rsidRDefault="00781CAA" w:rsidP="006E23DC">
      <w:pPr>
        <w:suppressAutoHyphens w:val="0"/>
        <w:autoSpaceDE w:val="0"/>
        <w:autoSpaceDN w:val="0"/>
        <w:adjustRightInd w:val="0"/>
        <w:rPr>
          <w:rFonts w:ascii="Arial" w:hAnsi="Arial" w:cs="Arial"/>
          <w:b/>
          <w:bCs/>
          <w:sz w:val="22"/>
          <w:szCs w:val="22"/>
        </w:rPr>
      </w:pPr>
    </w:p>
    <w:p w14:paraId="4FE0BD4C" w14:textId="77777777" w:rsidR="003E0CA6" w:rsidRPr="00372C35" w:rsidRDefault="003E0CA6" w:rsidP="006E23DC">
      <w:pPr>
        <w:suppressAutoHyphens w:val="0"/>
        <w:autoSpaceDE w:val="0"/>
        <w:autoSpaceDN w:val="0"/>
        <w:adjustRightInd w:val="0"/>
        <w:jc w:val="both"/>
        <w:rPr>
          <w:rFonts w:ascii="Arial" w:hAnsi="Arial" w:cs="Arial"/>
          <w:sz w:val="22"/>
          <w:szCs w:val="22"/>
        </w:rPr>
      </w:pPr>
      <w:r w:rsidRPr="00372C35">
        <w:rPr>
          <w:rFonts w:ascii="Arial" w:hAnsi="Arial" w:cs="Arial"/>
          <w:sz w:val="22"/>
          <w:szCs w:val="22"/>
        </w:rPr>
        <w:t xml:space="preserve">Conformément à l’article </w:t>
      </w:r>
      <w:r w:rsidR="00C30856" w:rsidRPr="00372C35">
        <w:rPr>
          <w:rFonts w:ascii="Arial" w:hAnsi="Arial" w:cs="Arial"/>
          <w:sz w:val="22"/>
          <w:szCs w:val="22"/>
        </w:rPr>
        <w:t xml:space="preserve">R2191-21 du Code de la Commande Publique, </w:t>
      </w:r>
      <w:r w:rsidRPr="00372C35">
        <w:rPr>
          <w:rFonts w:ascii="Arial" w:hAnsi="Arial" w:cs="Arial"/>
          <w:sz w:val="22"/>
          <w:szCs w:val="22"/>
        </w:rPr>
        <w:t xml:space="preserve">le montant des acomptes correspond à la valeur des prestations auxquelles ils se rapportent. La périodicité du versement des acomptes est fixée au maximum à trois mois. </w:t>
      </w:r>
    </w:p>
    <w:p w14:paraId="7BCAE1B9" w14:textId="77777777" w:rsidR="00F73B38" w:rsidRPr="00372C35" w:rsidRDefault="00F73B38" w:rsidP="006E23DC">
      <w:pPr>
        <w:suppressAutoHyphens w:val="0"/>
        <w:autoSpaceDE w:val="0"/>
        <w:autoSpaceDN w:val="0"/>
        <w:adjustRightInd w:val="0"/>
        <w:jc w:val="both"/>
        <w:rPr>
          <w:rFonts w:ascii="Arial" w:hAnsi="Arial" w:cs="Arial"/>
          <w:sz w:val="22"/>
          <w:szCs w:val="22"/>
        </w:rPr>
      </w:pPr>
    </w:p>
    <w:p w14:paraId="31428399" w14:textId="77777777" w:rsidR="00A70509" w:rsidRPr="00372C35" w:rsidRDefault="00F73B38" w:rsidP="006E23DC">
      <w:pPr>
        <w:suppressAutoHyphens w:val="0"/>
        <w:autoSpaceDE w:val="0"/>
        <w:autoSpaceDN w:val="0"/>
        <w:adjustRightInd w:val="0"/>
        <w:jc w:val="both"/>
        <w:rPr>
          <w:rFonts w:ascii="Arial" w:hAnsi="Arial" w:cs="Arial"/>
          <w:sz w:val="22"/>
          <w:szCs w:val="22"/>
        </w:rPr>
      </w:pPr>
      <w:r w:rsidRPr="00372C35">
        <w:rPr>
          <w:rFonts w:ascii="Arial" w:hAnsi="Arial" w:cs="Arial"/>
          <w:sz w:val="22"/>
          <w:szCs w:val="22"/>
        </w:rPr>
        <w:t>Chaque acompte doit faire l’objet d’une demande de versement d’acompte qui devra faire mention des éléments listés à l’article 11.</w:t>
      </w:r>
      <w:r w:rsidR="00AF63D5" w:rsidRPr="00372C35">
        <w:rPr>
          <w:rFonts w:ascii="Arial" w:hAnsi="Arial" w:cs="Arial"/>
          <w:sz w:val="22"/>
          <w:szCs w:val="22"/>
        </w:rPr>
        <w:t>3</w:t>
      </w:r>
      <w:r w:rsidRPr="00372C35">
        <w:rPr>
          <w:rFonts w:ascii="Arial" w:hAnsi="Arial" w:cs="Arial"/>
          <w:sz w:val="22"/>
          <w:szCs w:val="22"/>
        </w:rPr>
        <w:t xml:space="preserve"> du CCAG FCS. Cette demande devra être remise à l’adresse indiquée à l’article </w:t>
      </w:r>
      <w:r w:rsidR="004E657E" w:rsidRPr="00372C35">
        <w:rPr>
          <w:rFonts w:ascii="Arial" w:hAnsi="Arial" w:cs="Arial"/>
          <w:sz w:val="22"/>
          <w:szCs w:val="22"/>
        </w:rPr>
        <w:t>suivant</w:t>
      </w:r>
      <w:r w:rsidR="003E0CA6" w:rsidRPr="00372C35">
        <w:rPr>
          <w:rFonts w:ascii="Arial" w:hAnsi="Arial" w:cs="Arial"/>
          <w:sz w:val="22"/>
          <w:szCs w:val="22"/>
        </w:rPr>
        <w:t xml:space="preserve"> du présent CC</w:t>
      </w:r>
      <w:r w:rsidRPr="00372C35">
        <w:rPr>
          <w:rFonts w:ascii="Arial" w:hAnsi="Arial" w:cs="Arial"/>
          <w:sz w:val="22"/>
          <w:szCs w:val="22"/>
        </w:rPr>
        <w:t xml:space="preserve">P </w:t>
      </w:r>
      <w:r w:rsidR="002D3782" w:rsidRPr="00372C35">
        <w:rPr>
          <w:rFonts w:ascii="Arial" w:hAnsi="Arial" w:cs="Arial"/>
          <w:sz w:val="22"/>
          <w:szCs w:val="22"/>
        </w:rPr>
        <w:t xml:space="preserve">valant acte d’engagement </w:t>
      </w:r>
      <w:r w:rsidRPr="00372C35">
        <w:rPr>
          <w:rFonts w:ascii="Arial" w:hAnsi="Arial" w:cs="Arial"/>
          <w:sz w:val="22"/>
          <w:szCs w:val="22"/>
        </w:rPr>
        <w:t>après admission des prestations correspondant à la demande d'acompte.</w:t>
      </w:r>
    </w:p>
    <w:p w14:paraId="5FBF5521" w14:textId="77777777" w:rsidR="00A70509" w:rsidRPr="00372C35" w:rsidRDefault="00A70509" w:rsidP="006E23DC">
      <w:pPr>
        <w:jc w:val="both"/>
        <w:rPr>
          <w:rFonts w:ascii="Arial" w:hAnsi="Arial" w:cs="Arial"/>
          <w:sz w:val="22"/>
          <w:szCs w:val="22"/>
        </w:rPr>
      </w:pPr>
    </w:p>
    <w:p w14:paraId="4A31B6F1" w14:textId="26037CFB" w:rsidR="00BB4242" w:rsidRPr="00B339D3" w:rsidRDefault="00BB4242"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 xml:space="preserve">Article </w:t>
      </w:r>
      <w:r w:rsidR="00ED2704" w:rsidRPr="00B339D3">
        <w:rPr>
          <w:rFonts w:ascii="Arial" w:hAnsi="Arial" w:cs="Arial"/>
          <w:b/>
          <w:iCs/>
          <w:sz w:val="26"/>
          <w:szCs w:val="26"/>
          <w:lang w:eastAsia="ar-SA"/>
        </w:rPr>
        <w:t>10</w:t>
      </w:r>
      <w:r w:rsidRPr="00B339D3">
        <w:rPr>
          <w:rFonts w:ascii="Arial" w:hAnsi="Arial" w:cs="Arial"/>
          <w:b/>
          <w:iCs/>
          <w:sz w:val="26"/>
          <w:szCs w:val="26"/>
          <w:lang w:eastAsia="ar-SA"/>
        </w:rPr>
        <w:t xml:space="preserve"> – Facturation</w:t>
      </w:r>
    </w:p>
    <w:p w14:paraId="7044213A" w14:textId="77777777" w:rsidR="00BB4242" w:rsidRPr="00372C35" w:rsidRDefault="00BB4242" w:rsidP="006E23DC">
      <w:pPr>
        <w:jc w:val="both"/>
        <w:rPr>
          <w:rFonts w:ascii="Arial" w:hAnsi="Arial" w:cs="Arial"/>
          <w:sz w:val="22"/>
          <w:szCs w:val="22"/>
        </w:rPr>
      </w:pPr>
    </w:p>
    <w:p w14:paraId="00BB9A92" w14:textId="77777777" w:rsidR="00E2132C" w:rsidRPr="009475DD" w:rsidRDefault="00E2132C" w:rsidP="006E23DC">
      <w:pPr>
        <w:jc w:val="both"/>
        <w:rPr>
          <w:rFonts w:ascii="Arial" w:hAnsi="Arial" w:cs="Arial"/>
          <w:color w:val="5B9BD5" w:themeColor="accent5"/>
          <w:sz w:val="22"/>
          <w:szCs w:val="22"/>
        </w:rPr>
      </w:pPr>
      <w:bookmarkStart w:id="19" w:name="_Hlk216691043"/>
      <w:r w:rsidRPr="00372C35">
        <w:rPr>
          <w:rFonts w:ascii="Arial" w:hAnsi="Arial" w:cs="Arial"/>
          <w:sz w:val="22"/>
          <w:szCs w:val="22"/>
        </w:rPr>
        <w:t xml:space="preserve">La facture établie par le titulaire sera adressée à l’université de façon dématérialisée via le portail Chorus Portail Pro 2017 à l’adresse suivante : </w:t>
      </w:r>
      <w:hyperlink r:id="rId12" w:tgtFrame="_blank" w:history="1">
        <w:r w:rsidRPr="009475DD">
          <w:rPr>
            <w:rStyle w:val="Lienhypertexte"/>
            <w:rFonts w:ascii="Arial" w:hAnsi="Arial" w:cs="Arial"/>
            <w:color w:val="5B9BD5" w:themeColor="accent5"/>
            <w:sz w:val="22"/>
            <w:szCs w:val="22"/>
          </w:rPr>
          <w:t>https://chorus-pro.gouv.fr</w:t>
        </w:r>
      </w:hyperlink>
    </w:p>
    <w:p w14:paraId="3825871D" w14:textId="77777777" w:rsidR="002D3782" w:rsidRPr="00372C35" w:rsidRDefault="002D3782" w:rsidP="006E23DC">
      <w:pPr>
        <w:jc w:val="both"/>
        <w:rPr>
          <w:rFonts w:ascii="Arial" w:hAnsi="Arial" w:cs="Arial"/>
          <w:sz w:val="22"/>
          <w:szCs w:val="22"/>
        </w:rPr>
      </w:pPr>
    </w:p>
    <w:p w14:paraId="12BD4698" w14:textId="77777777" w:rsidR="00E2132C" w:rsidRPr="00372C35" w:rsidRDefault="00E2132C" w:rsidP="006E23DC">
      <w:pPr>
        <w:jc w:val="both"/>
        <w:rPr>
          <w:rFonts w:ascii="Arial" w:hAnsi="Arial" w:cs="Arial"/>
          <w:sz w:val="22"/>
          <w:szCs w:val="22"/>
        </w:rPr>
      </w:pPr>
      <w:r w:rsidRPr="00372C35">
        <w:rPr>
          <w:rFonts w:ascii="Arial" w:hAnsi="Arial" w:cs="Arial"/>
          <w:sz w:val="22"/>
          <w:szCs w:val="22"/>
        </w:rPr>
        <w:t xml:space="preserve">L’utilisation de ce portail nécessitera la création d’un compte gratuit par le titulaire afin de pouvoir y importer les factures au format </w:t>
      </w:r>
      <w:proofErr w:type="spellStart"/>
      <w:r w:rsidRPr="00372C35">
        <w:rPr>
          <w:rFonts w:ascii="Arial" w:hAnsi="Arial" w:cs="Arial"/>
          <w:sz w:val="22"/>
          <w:szCs w:val="22"/>
        </w:rPr>
        <w:t>pdf</w:t>
      </w:r>
      <w:proofErr w:type="spellEnd"/>
      <w:r w:rsidRPr="00372C35">
        <w:rPr>
          <w:rFonts w:ascii="Arial" w:hAnsi="Arial" w:cs="Arial"/>
          <w:sz w:val="22"/>
          <w:szCs w:val="22"/>
        </w:rPr>
        <w:t>.</w:t>
      </w:r>
    </w:p>
    <w:p w14:paraId="0249F91C" w14:textId="77777777" w:rsidR="002D3782" w:rsidRPr="00372C35" w:rsidRDefault="002D3782" w:rsidP="006E23DC">
      <w:pPr>
        <w:jc w:val="both"/>
        <w:rPr>
          <w:rFonts w:ascii="Arial" w:hAnsi="Arial" w:cs="Arial"/>
          <w:sz w:val="22"/>
          <w:szCs w:val="22"/>
        </w:rPr>
      </w:pPr>
    </w:p>
    <w:p w14:paraId="6AE64A03" w14:textId="77777777" w:rsidR="008140D0" w:rsidRPr="00372C35" w:rsidRDefault="008140D0" w:rsidP="006E23DC">
      <w:pPr>
        <w:jc w:val="both"/>
        <w:rPr>
          <w:rFonts w:ascii="Arial" w:hAnsi="Arial" w:cs="Arial"/>
          <w:sz w:val="22"/>
          <w:szCs w:val="22"/>
        </w:rPr>
      </w:pPr>
      <w:r w:rsidRPr="00372C35">
        <w:rPr>
          <w:rFonts w:ascii="Arial" w:hAnsi="Arial" w:cs="Arial"/>
          <w:sz w:val="22"/>
          <w:szCs w:val="22"/>
        </w:rPr>
        <w:t xml:space="preserve">Les codes obligatoires à renseigner afin d’envoyer une facture à l’attention de l’Université de Lorraine via CHORUS PRO sont : </w:t>
      </w:r>
    </w:p>
    <w:p w14:paraId="1FB240B1" w14:textId="77777777" w:rsidR="002D3782" w:rsidRPr="00372C35" w:rsidRDefault="002D3782" w:rsidP="006E23DC">
      <w:pPr>
        <w:jc w:val="both"/>
        <w:rPr>
          <w:rFonts w:ascii="Arial" w:hAnsi="Arial" w:cs="Arial"/>
          <w:sz w:val="22"/>
          <w:szCs w:val="22"/>
        </w:rPr>
      </w:pPr>
    </w:p>
    <w:p w14:paraId="14688A90" w14:textId="77777777" w:rsidR="008140D0" w:rsidRPr="00372C35" w:rsidRDefault="008140D0" w:rsidP="006E23DC">
      <w:pPr>
        <w:jc w:val="both"/>
        <w:rPr>
          <w:rFonts w:ascii="Arial" w:hAnsi="Arial" w:cs="Arial"/>
          <w:sz w:val="22"/>
          <w:szCs w:val="22"/>
        </w:rPr>
      </w:pPr>
      <w:r w:rsidRPr="00372C35">
        <w:rPr>
          <w:rFonts w:ascii="Arial" w:hAnsi="Arial" w:cs="Arial"/>
          <w:sz w:val="22"/>
          <w:szCs w:val="22"/>
          <w:u w:val="single"/>
        </w:rPr>
        <w:t>SIRET de l’Université de Lorraine</w:t>
      </w:r>
      <w:r w:rsidRPr="00372C35">
        <w:rPr>
          <w:rFonts w:ascii="Arial" w:hAnsi="Arial" w:cs="Arial"/>
          <w:sz w:val="22"/>
          <w:szCs w:val="22"/>
        </w:rPr>
        <w:t xml:space="preserve"> : 130 015 506 00012</w:t>
      </w:r>
    </w:p>
    <w:p w14:paraId="09987C00" w14:textId="77777777" w:rsidR="008140D0" w:rsidRPr="00372C35" w:rsidRDefault="008140D0" w:rsidP="006E23DC">
      <w:pPr>
        <w:jc w:val="both"/>
        <w:rPr>
          <w:rFonts w:ascii="Arial" w:hAnsi="Arial" w:cs="Arial"/>
          <w:sz w:val="22"/>
          <w:szCs w:val="22"/>
        </w:rPr>
      </w:pPr>
      <w:r w:rsidRPr="00372C35">
        <w:rPr>
          <w:rFonts w:ascii="Arial" w:hAnsi="Arial" w:cs="Arial"/>
          <w:sz w:val="22"/>
          <w:szCs w:val="22"/>
          <w:u w:val="single"/>
        </w:rPr>
        <w:t>CODE SERVICE obligatoire</w:t>
      </w:r>
      <w:r w:rsidRPr="00372C35">
        <w:rPr>
          <w:rFonts w:ascii="Arial" w:hAnsi="Arial" w:cs="Arial"/>
          <w:sz w:val="22"/>
          <w:szCs w:val="22"/>
        </w:rPr>
        <w:t xml:space="preserve"> : UL1AVECEJ</w:t>
      </w:r>
    </w:p>
    <w:p w14:paraId="39D9BCA1" w14:textId="77777777" w:rsidR="008140D0" w:rsidRPr="00372C35" w:rsidRDefault="008140D0" w:rsidP="006E23DC">
      <w:pPr>
        <w:jc w:val="both"/>
        <w:rPr>
          <w:rFonts w:ascii="Arial" w:hAnsi="Arial" w:cs="Arial"/>
          <w:sz w:val="22"/>
          <w:szCs w:val="22"/>
          <w:u w:val="single"/>
        </w:rPr>
      </w:pPr>
      <w:r w:rsidRPr="00372C35">
        <w:rPr>
          <w:rFonts w:ascii="Arial" w:hAnsi="Arial" w:cs="Arial"/>
          <w:sz w:val="22"/>
          <w:szCs w:val="22"/>
          <w:u w:val="single"/>
        </w:rPr>
        <w:t>Numéro d'Engagement juridique (EJ) obligatoire : n</w:t>
      </w:r>
      <w:r w:rsidR="002D3782" w:rsidRPr="00372C35">
        <w:rPr>
          <w:rFonts w:ascii="Arial" w:hAnsi="Arial" w:cs="Arial"/>
          <w:sz w:val="22"/>
          <w:szCs w:val="22"/>
          <w:u w:val="single"/>
        </w:rPr>
        <w:t>°</w:t>
      </w:r>
      <w:r w:rsidRPr="00372C35">
        <w:rPr>
          <w:rFonts w:ascii="Arial" w:hAnsi="Arial" w:cs="Arial"/>
          <w:sz w:val="22"/>
          <w:szCs w:val="22"/>
          <w:u w:val="single"/>
        </w:rPr>
        <w:t xml:space="preserve"> bon de commande (4500 </w:t>
      </w:r>
      <w:proofErr w:type="gramStart"/>
      <w:r w:rsidRPr="00372C35">
        <w:rPr>
          <w:rFonts w:ascii="Arial" w:hAnsi="Arial" w:cs="Arial"/>
          <w:sz w:val="22"/>
          <w:szCs w:val="22"/>
          <w:u w:val="single"/>
        </w:rPr>
        <w:t>suivi</w:t>
      </w:r>
      <w:proofErr w:type="gramEnd"/>
      <w:r w:rsidRPr="00372C35">
        <w:rPr>
          <w:rFonts w:ascii="Arial" w:hAnsi="Arial" w:cs="Arial"/>
          <w:sz w:val="22"/>
          <w:szCs w:val="22"/>
          <w:u w:val="single"/>
        </w:rPr>
        <w:t xml:space="preserve"> de 6 chiffres).</w:t>
      </w:r>
      <w:r w:rsidR="002D3782" w:rsidRPr="00372C35">
        <w:rPr>
          <w:rFonts w:ascii="Arial" w:hAnsi="Arial" w:cs="Arial"/>
          <w:sz w:val="22"/>
          <w:szCs w:val="22"/>
          <w:u w:val="single"/>
        </w:rPr>
        <w:br/>
      </w:r>
    </w:p>
    <w:p w14:paraId="712641E7" w14:textId="47A2EE55" w:rsidR="00E2132C" w:rsidRPr="00372C35" w:rsidRDefault="00E2132C" w:rsidP="006E23DC">
      <w:pPr>
        <w:jc w:val="both"/>
        <w:rPr>
          <w:rFonts w:ascii="Arial" w:hAnsi="Arial" w:cs="Arial"/>
          <w:b/>
          <w:bCs/>
          <w:sz w:val="22"/>
          <w:szCs w:val="22"/>
        </w:rPr>
      </w:pPr>
      <w:r w:rsidRPr="00372C35">
        <w:rPr>
          <w:rFonts w:ascii="Arial" w:hAnsi="Arial" w:cs="Arial"/>
          <w:sz w:val="22"/>
          <w:szCs w:val="22"/>
        </w:rPr>
        <w:t>Par dérogation à l’article 11.</w:t>
      </w:r>
      <w:r w:rsidR="00AF63D5" w:rsidRPr="00372C35">
        <w:rPr>
          <w:rFonts w:ascii="Arial" w:hAnsi="Arial" w:cs="Arial"/>
          <w:sz w:val="22"/>
          <w:szCs w:val="22"/>
        </w:rPr>
        <w:t>3</w:t>
      </w:r>
      <w:r w:rsidRPr="00372C35">
        <w:rPr>
          <w:rFonts w:ascii="Arial" w:hAnsi="Arial" w:cs="Arial"/>
          <w:sz w:val="22"/>
          <w:szCs w:val="22"/>
        </w:rPr>
        <w:t xml:space="preserve"> du CCAG</w:t>
      </w:r>
      <w:r w:rsidR="009475DD">
        <w:rPr>
          <w:rFonts w:ascii="Arial" w:hAnsi="Arial" w:cs="Arial"/>
          <w:sz w:val="22"/>
          <w:szCs w:val="22"/>
        </w:rPr>
        <w:t xml:space="preserve"> </w:t>
      </w:r>
      <w:r w:rsidRPr="00372C35">
        <w:rPr>
          <w:rFonts w:ascii="Arial" w:hAnsi="Arial" w:cs="Arial"/>
          <w:sz w:val="22"/>
          <w:szCs w:val="22"/>
        </w:rPr>
        <w:t>-</w:t>
      </w:r>
      <w:r w:rsidR="009475DD">
        <w:rPr>
          <w:rFonts w:ascii="Arial" w:hAnsi="Arial" w:cs="Arial"/>
          <w:sz w:val="22"/>
          <w:szCs w:val="22"/>
        </w:rPr>
        <w:t xml:space="preserve"> </w:t>
      </w:r>
      <w:r w:rsidRPr="00372C35">
        <w:rPr>
          <w:rFonts w:ascii="Arial" w:hAnsi="Arial" w:cs="Arial"/>
          <w:sz w:val="22"/>
          <w:szCs w:val="22"/>
        </w:rPr>
        <w:t>FCS, </w:t>
      </w:r>
      <w:r w:rsidRPr="00372C35">
        <w:rPr>
          <w:rFonts w:ascii="Arial" w:hAnsi="Arial" w:cs="Arial"/>
          <w:b/>
          <w:bCs/>
          <w:sz w:val="22"/>
          <w:szCs w:val="22"/>
        </w:rPr>
        <w:t xml:space="preserve">la facture portera, outre </w:t>
      </w:r>
      <w:hyperlink r:id="rId13" w:history="1">
        <w:r w:rsidRPr="009475DD">
          <w:rPr>
            <w:rStyle w:val="Lienhypertexte"/>
            <w:rFonts w:ascii="Arial" w:hAnsi="Arial" w:cs="Arial"/>
            <w:b/>
            <w:bCs/>
            <w:color w:val="5B9BD5" w:themeColor="accent5"/>
            <w:sz w:val="22"/>
            <w:szCs w:val="22"/>
          </w:rPr>
          <w:t xml:space="preserve">les mentions </w:t>
        </w:r>
        <w:r w:rsidR="008140D0" w:rsidRPr="009475DD">
          <w:rPr>
            <w:rStyle w:val="Lienhypertexte"/>
            <w:rFonts w:ascii="Arial" w:hAnsi="Arial" w:cs="Arial"/>
            <w:b/>
            <w:bCs/>
            <w:color w:val="5B9BD5" w:themeColor="accent5"/>
            <w:sz w:val="22"/>
            <w:szCs w:val="22"/>
          </w:rPr>
          <w:t>légales </w:t>
        </w:r>
      </w:hyperlink>
      <w:r w:rsidR="008140D0" w:rsidRPr="00372C35">
        <w:rPr>
          <w:rFonts w:ascii="Arial" w:hAnsi="Arial" w:cs="Arial"/>
          <w:b/>
          <w:bCs/>
          <w:sz w:val="22"/>
          <w:szCs w:val="22"/>
        </w:rPr>
        <w:t>:</w:t>
      </w:r>
      <w:r w:rsidR="002D3782" w:rsidRPr="00372C35">
        <w:rPr>
          <w:rFonts w:ascii="Arial" w:hAnsi="Arial" w:cs="Arial"/>
          <w:b/>
          <w:bCs/>
          <w:sz w:val="22"/>
          <w:szCs w:val="22"/>
        </w:rPr>
        <w:br/>
      </w:r>
    </w:p>
    <w:p w14:paraId="63BB3DD1" w14:textId="77777777" w:rsidR="00E2132C" w:rsidRPr="00372C35" w:rsidRDefault="00E2132C" w:rsidP="006E23DC">
      <w:pPr>
        <w:jc w:val="both"/>
        <w:rPr>
          <w:rFonts w:ascii="Arial" w:hAnsi="Arial" w:cs="Arial"/>
          <w:sz w:val="22"/>
          <w:szCs w:val="22"/>
        </w:rPr>
      </w:pPr>
      <w:r w:rsidRPr="00372C35">
        <w:rPr>
          <w:rFonts w:ascii="Arial" w:hAnsi="Arial" w:cs="Arial"/>
          <w:sz w:val="22"/>
          <w:szCs w:val="22"/>
        </w:rPr>
        <w:t>Le numéro d'engagement (EJ) fourni par l'université, lors de la notification (qui commence par 4500</w:t>
      </w:r>
      <w:r w:rsidR="002D3782" w:rsidRPr="00372C35">
        <w:rPr>
          <w:rFonts w:ascii="Arial" w:hAnsi="Arial" w:cs="Arial"/>
          <w:sz w:val="22"/>
          <w:szCs w:val="22"/>
        </w:rPr>
        <w:t>,</w:t>
      </w:r>
      <w:r w:rsidRPr="00372C35">
        <w:rPr>
          <w:rFonts w:ascii="Arial" w:hAnsi="Arial" w:cs="Arial"/>
          <w:sz w:val="22"/>
          <w:szCs w:val="22"/>
        </w:rPr>
        <w:t xml:space="preserve"> suivi de 6 chiffres).</w:t>
      </w:r>
    </w:p>
    <w:p w14:paraId="213F615B" w14:textId="77777777" w:rsidR="00E2132C" w:rsidRPr="00372C35" w:rsidRDefault="00E2132C" w:rsidP="006E23DC">
      <w:pPr>
        <w:jc w:val="both"/>
        <w:rPr>
          <w:rFonts w:ascii="Arial" w:hAnsi="Arial" w:cs="Arial"/>
          <w:sz w:val="22"/>
          <w:szCs w:val="22"/>
        </w:rPr>
      </w:pPr>
    </w:p>
    <w:p w14:paraId="17869F27" w14:textId="77777777" w:rsidR="000C3E85" w:rsidRPr="00372C35" w:rsidRDefault="000C3E85" w:rsidP="0031571C">
      <w:pPr>
        <w:pStyle w:val="Paragraphedeliste"/>
        <w:numPr>
          <w:ilvl w:val="0"/>
          <w:numId w:val="4"/>
        </w:numPr>
        <w:suppressAutoHyphens w:val="0"/>
        <w:ind w:left="567" w:hanging="283"/>
        <w:contextualSpacing/>
        <w:jc w:val="both"/>
        <w:rPr>
          <w:rFonts w:ascii="Arial" w:hAnsi="Arial" w:cs="Arial"/>
          <w:sz w:val="22"/>
          <w:szCs w:val="22"/>
        </w:rPr>
      </w:pPr>
      <w:r w:rsidRPr="00372C35">
        <w:rPr>
          <w:rFonts w:ascii="Arial" w:hAnsi="Arial" w:cs="Arial"/>
          <w:sz w:val="22"/>
          <w:szCs w:val="22"/>
        </w:rPr>
        <w:t>Date d'émission de la facture</w:t>
      </w:r>
    </w:p>
    <w:p w14:paraId="22944C66" w14:textId="77777777" w:rsidR="000C3E85" w:rsidRPr="00372C35" w:rsidRDefault="000C3E85" w:rsidP="0031571C">
      <w:pPr>
        <w:pStyle w:val="Paragraphedeliste"/>
        <w:numPr>
          <w:ilvl w:val="0"/>
          <w:numId w:val="4"/>
        </w:numPr>
        <w:suppressAutoHyphens w:val="0"/>
        <w:ind w:left="567" w:hanging="283"/>
        <w:contextualSpacing/>
        <w:jc w:val="both"/>
        <w:rPr>
          <w:rFonts w:ascii="Arial" w:hAnsi="Arial" w:cs="Arial"/>
          <w:sz w:val="22"/>
          <w:szCs w:val="22"/>
        </w:rPr>
      </w:pPr>
      <w:r w:rsidRPr="00372C35">
        <w:rPr>
          <w:rFonts w:ascii="Arial" w:hAnsi="Arial" w:cs="Arial"/>
          <w:sz w:val="22"/>
          <w:szCs w:val="22"/>
        </w:rPr>
        <w:t>Numérotation de la facture</w:t>
      </w:r>
    </w:p>
    <w:p w14:paraId="2E43A57F" w14:textId="77777777" w:rsidR="000C3E85" w:rsidRPr="00372C35" w:rsidRDefault="000C3E85" w:rsidP="0031571C">
      <w:pPr>
        <w:pStyle w:val="Paragraphedeliste"/>
        <w:numPr>
          <w:ilvl w:val="0"/>
          <w:numId w:val="4"/>
        </w:numPr>
        <w:suppressAutoHyphens w:val="0"/>
        <w:ind w:left="567" w:hanging="283"/>
        <w:contextualSpacing/>
        <w:jc w:val="both"/>
        <w:rPr>
          <w:rFonts w:ascii="Arial" w:hAnsi="Arial" w:cs="Arial"/>
          <w:sz w:val="22"/>
          <w:szCs w:val="22"/>
        </w:rPr>
      </w:pPr>
      <w:r w:rsidRPr="00372C35">
        <w:rPr>
          <w:rFonts w:ascii="Arial" w:hAnsi="Arial" w:cs="Arial"/>
          <w:sz w:val="22"/>
          <w:szCs w:val="22"/>
        </w:rPr>
        <w:t>Date de la vente ou de la prestation de service</w:t>
      </w:r>
    </w:p>
    <w:p w14:paraId="7430B4B4" w14:textId="77777777" w:rsidR="000C3E85" w:rsidRPr="00372C35" w:rsidRDefault="000C3E85" w:rsidP="0031571C">
      <w:pPr>
        <w:pStyle w:val="Paragraphedeliste"/>
        <w:numPr>
          <w:ilvl w:val="0"/>
          <w:numId w:val="4"/>
        </w:numPr>
        <w:suppressAutoHyphens w:val="0"/>
        <w:ind w:left="567" w:hanging="283"/>
        <w:contextualSpacing/>
        <w:jc w:val="both"/>
        <w:rPr>
          <w:rFonts w:ascii="Arial" w:hAnsi="Arial" w:cs="Arial"/>
          <w:sz w:val="22"/>
          <w:szCs w:val="22"/>
        </w:rPr>
      </w:pPr>
      <w:r w:rsidRPr="00372C35">
        <w:rPr>
          <w:rFonts w:ascii="Arial" w:hAnsi="Arial" w:cs="Arial"/>
          <w:sz w:val="22"/>
          <w:szCs w:val="22"/>
        </w:rPr>
        <w:t>Identité de l'acheteur (UL)</w:t>
      </w:r>
    </w:p>
    <w:p w14:paraId="0B9146BE" w14:textId="77777777" w:rsidR="000C3E85" w:rsidRPr="00372C35" w:rsidRDefault="000C3E85" w:rsidP="0031571C">
      <w:pPr>
        <w:pStyle w:val="Paragraphedeliste"/>
        <w:numPr>
          <w:ilvl w:val="0"/>
          <w:numId w:val="5"/>
        </w:numPr>
        <w:suppressAutoHyphens w:val="0"/>
        <w:ind w:left="567" w:hanging="283"/>
        <w:contextualSpacing/>
        <w:jc w:val="both"/>
        <w:rPr>
          <w:rFonts w:ascii="Arial" w:hAnsi="Arial" w:cs="Arial"/>
          <w:sz w:val="22"/>
          <w:szCs w:val="22"/>
        </w:rPr>
      </w:pPr>
      <w:r w:rsidRPr="00372C35">
        <w:rPr>
          <w:rFonts w:ascii="Arial" w:hAnsi="Arial" w:cs="Arial"/>
          <w:sz w:val="22"/>
          <w:szCs w:val="22"/>
        </w:rPr>
        <w:t xml:space="preserve">Identité du vendeur ou prestataire dont dénomination sociale, numéro de RCS et SIREN  </w:t>
      </w:r>
    </w:p>
    <w:p w14:paraId="5F53A97C" w14:textId="77777777" w:rsidR="000C3E85" w:rsidRPr="00372C35" w:rsidRDefault="000C3E85" w:rsidP="0031571C">
      <w:pPr>
        <w:pStyle w:val="Paragraphedeliste"/>
        <w:numPr>
          <w:ilvl w:val="0"/>
          <w:numId w:val="5"/>
        </w:numPr>
        <w:suppressAutoHyphens w:val="0"/>
        <w:ind w:left="567" w:hanging="283"/>
        <w:contextualSpacing/>
        <w:jc w:val="both"/>
        <w:rPr>
          <w:rFonts w:ascii="Arial" w:hAnsi="Arial" w:cs="Arial"/>
          <w:sz w:val="22"/>
          <w:szCs w:val="22"/>
        </w:rPr>
      </w:pPr>
      <w:r w:rsidRPr="00372C35">
        <w:rPr>
          <w:rFonts w:ascii="Arial" w:hAnsi="Arial" w:cs="Arial"/>
          <w:sz w:val="22"/>
          <w:szCs w:val="22"/>
        </w:rPr>
        <w:t>Adresse de livraison</w:t>
      </w:r>
    </w:p>
    <w:p w14:paraId="2799D84F" w14:textId="77777777" w:rsidR="000C3E85" w:rsidRPr="00372C35" w:rsidRDefault="000C3E85" w:rsidP="0031571C">
      <w:pPr>
        <w:pStyle w:val="Paragraphedeliste"/>
        <w:numPr>
          <w:ilvl w:val="0"/>
          <w:numId w:val="5"/>
        </w:numPr>
        <w:suppressAutoHyphens w:val="0"/>
        <w:ind w:left="567" w:hanging="283"/>
        <w:contextualSpacing/>
        <w:jc w:val="both"/>
        <w:rPr>
          <w:rFonts w:ascii="Arial" w:hAnsi="Arial" w:cs="Arial"/>
          <w:sz w:val="22"/>
          <w:szCs w:val="22"/>
        </w:rPr>
      </w:pPr>
      <w:r w:rsidRPr="00372C35">
        <w:rPr>
          <w:rFonts w:ascii="Arial" w:hAnsi="Arial" w:cs="Arial"/>
          <w:sz w:val="22"/>
          <w:szCs w:val="22"/>
        </w:rPr>
        <w:t>Adresse de facturation si elle est différente de celle de livraison</w:t>
      </w:r>
    </w:p>
    <w:p w14:paraId="540C1581" w14:textId="77777777" w:rsidR="000C3E85" w:rsidRPr="00372C35" w:rsidRDefault="000C3E85" w:rsidP="0031571C">
      <w:pPr>
        <w:pStyle w:val="Paragraphedeliste"/>
        <w:numPr>
          <w:ilvl w:val="0"/>
          <w:numId w:val="5"/>
        </w:numPr>
        <w:suppressAutoHyphens w:val="0"/>
        <w:ind w:left="567" w:hanging="283"/>
        <w:contextualSpacing/>
        <w:jc w:val="both"/>
        <w:rPr>
          <w:rFonts w:ascii="Arial" w:hAnsi="Arial" w:cs="Arial"/>
          <w:sz w:val="22"/>
          <w:szCs w:val="22"/>
        </w:rPr>
      </w:pPr>
      <w:r w:rsidRPr="00372C35">
        <w:rPr>
          <w:rFonts w:ascii="Arial" w:hAnsi="Arial" w:cs="Arial"/>
          <w:sz w:val="22"/>
          <w:szCs w:val="22"/>
        </w:rPr>
        <w:t>Le numéro de bon de commande s’il a été préalablement émis par l’acheteur</w:t>
      </w:r>
    </w:p>
    <w:p w14:paraId="6EA1E8A7" w14:textId="77777777" w:rsidR="000C3E85" w:rsidRPr="00372C35" w:rsidRDefault="00E42F03" w:rsidP="0031571C">
      <w:pPr>
        <w:pStyle w:val="Paragraphedeliste"/>
        <w:numPr>
          <w:ilvl w:val="0"/>
          <w:numId w:val="4"/>
        </w:numPr>
        <w:suppressAutoHyphens w:val="0"/>
        <w:ind w:left="567" w:hanging="283"/>
        <w:contextualSpacing/>
        <w:jc w:val="both"/>
        <w:rPr>
          <w:rFonts w:ascii="Arial" w:hAnsi="Arial" w:cs="Arial"/>
          <w:sz w:val="22"/>
          <w:szCs w:val="22"/>
        </w:rPr>
      </w:pPr>
      <w:hyperlink r:id="rId14" w:tgtFrame="_blank" w:history="1">
        <w:r w:rsidR="000C3E85" w:rsidRPr="009475DD">
          <w:rPr>
            <w:rStyle w:val="Lienhypertexte"/>
            <w:rFonts w:ascii="Arial" w:hAnsi="Arial" w:cs="Arial"/>
            <w:color w:val="5B9BD5" w:themeColor="accent5"/>
            <w:sz w:val="22"/>
            <w:szCs w:val="22"/>
          </w:rPr>
          <w:t>Numéro individuel d'identification à la TVA</w:t>
        </w:r>
      </w:hyperlink>
      <w:r w:rsidR="000C3E85" w:rsidRPr="00372C35">
        <w:rPr>
          <w:rFonts w:ascii="Arial" w:hAnsi="Arial" w:cs="Arial"/>
          <w:sz w:val="22"/>
          <w:szCs w:val="22"/>
        </w:rPr>
        <w:t xml:space="preserve"> du vendeur et du client professionnel, seulement si ce dernier est redevable de la TVA </w:t>
      </w:r>
    </w:p>
    <w:p w14:paraId="546732FF" w14:textId="77777777" w:rsidR="000C3E85" w:rsidRPr="00372C35" w:rsidRDefault="000C3E85" w:rsidP="0031571C">
      <w:pPr>
        <w:pStyle w:val="Paragraphedeliste"/>
        <w:numPr>
          <w:ilvl w:val="0"/>
          <w:numId w:val="4"/>
        </w:numPr>
        <w:suppressAutoHyphens w:val="0"/>
        <w:ind w:left="567" w:hanging="283"/>
        <w:contextualSpacing/>
        <w:jc w:val="both"/>
        <w:rPr>
          <w:rFonts w:ascii="Arial" w:hAnsi="Arial" w:cs="Arial"/>
          <w:sz w:val="22"/>
          <w:szCs w:val="22"/>
        </w:rPr>
      </w:pPr>
      <w:r w:rsidRPr="00372C35">
        <w:rPr>
          <w:rFonts w:ascii="Arial" w:hAnsi="Arial" w:cs="Arial"/>
          <w:sz w:val="22"/>
          <w:szCs w:val="22"/>
        </w:rPr>
        <w:t>Désignation du produit ou de la prestation</w:t>
      </w:r>
    </w:p>
    <w:p w14:paraId="161C42DF" w14:textId="77777777" w:rsidR="000C3E85" w:rsidRPr="00372C35" w:rsidRDefault="000C3E85" w:rsidP="0031571C">
      <w:pPr>
        <w:pStyle w:val="Paragraphedeliste"/>
        <w:numPr>
          <w:ilvl w:val="0"/>
          <w:numId w:val="4"/>
        </w:numPr>
        <w:suppressAutoHyphens w:val="0"/>
        <w:ind w:left="567" w:hanging="283"/>
        <w:contextualSpacing/>
        <w:jc w:val="both"/>
        <w:rPr>
          <w:rFonts w:ascii="Arial" w:hAnsi="Arial" w:cs="Arial"/>
          <w:sz w:val="22"/>
          <w:szCs w:val="22"/>
        </w:rPr>
      </w:pPr>
      <w:r w:rsidRPr="00372C35">
        <w:rPr>
          <w:rFonts w:ascii="Arial" w:hAnsi="Arial" w:cs="Arial"/>
          <w:sz w:val="22"/>
          <w:szCs w:val="22"/>
        </w:rPr>
        <w:t>Décompte détaillé de chaque prestation et produit fourni</w:t>
      </w:r>
    </w:p>
    <w:p w14:paraId="553E1D82" w14:textId="77777777" w:rsidR="000C3E85" w:rsidRPr="00372C35" w:rsidRDefault="000C3E85" w:rsidP="0031571C">
      <w:pPr>
        <w:pStyle w:val="Paragraphedeliste"/>
        <w:numPr>
          <w:ilvl w:val="0"/>
          <w:numId w:val="4"/>
        </w:numPr>
        <w:suppressAutoHyphens w:val="0"/>
        <w:ind w:left="567" w:hanging="283"/>
        <w:contextualSpacing/>
        <w:jc w:val="both"/>
        <w:rPr>
          <w:rFonts w:ascii="Arial" w:hAnsi="Arial" w:cs="Arial"/>
          <w:sz w:val="22"/>
          <w:szCs w:val="22"/>
        </w:rPr>
      </w:pPr>
      <w:r w:rsidRPr="00372C35">
        <w:rPr>
          <w:rFonts w:ascii="Arial" w:hAnsi="Arial" w:cs="Arial"/>
          <w:sz w:val="22"/>
          <w:szCs w:val="22"/>
        </w:rPr>
        <w:t>Prix catalogue, majoration (frais de transport et emballage), Rabais remise ristourne éventuelles</w:t>
      </w:r>
    </w:p>
    <w:p w14:paraId="4AFEDC6B" w14:textId="77777777" w:rsidR="000C3E85" w:rsidRPr="00372C35" w:rsidRDefault="00E42F03" w:rsidP="0031571C">
      <w:pPr>
        <w:pStyle w:val="Paragraphedeliste"/>
        <w:numPr>
          <w:ilvl w:val="0"/>
          <w:numId w:val="4"/>
        </w:numPr>
        <w:suppressAutoHyphens w:val="0"/>
        <w:ind w:left="567" w:hanging="283"/>
        <w:contextualSpacing/>
        <w:jc w:val="both"/>
        <w:rPr>
          <w:rFonts w:ascii="Arial" w:hAnsi="Arial" w:cs="Arial"/>
          <w:sz w:val="22"/>
          <w:szCs w:val="22"/>
        </w:rPr>
      </w:pPr>
      <w:hyperlink r:id="rId15" w:tgtFrame="_blank" w:history="1">
        <w:r w:rsidR="000C3E85" w:rsidRPr="009475DD">
          <w:rPr>
            <w:rStyle w:val="Lienhypertexte"/>
            <w:rFonts w:ascii="Arial" w:hAnsi="Arial" w:cs="Arial"/>
            <w:color w:val="5B9BD5" w:themeColor="accent5"/>
            <w:sz w:val="22"/>
            <w:szCs w:val="22"/>
          </w:rPr>
          <w:t>Taux de TVA</w:t>
        </w:r>
      </w:hyperlink>
      <w:r w:rsidR="000C3E85" w:rsidRPr="00372C35">
        <w:rPr>
          <w:rFonts w:ascii="Arial" w:hAnsi="Arial" w:cs="Arial"/>
          <w:sz w:val="22"/>
          <w:szCs w:val="22"/>
        </w:rPr>
        <w:t xml:space="preserve"> légalement applicable </w:t>
      </w:r>
    </w:p>
    <w:p w14:paraId="2E5AC6B2" w14:textId="77777777" w:rsidR="000C3E85" w:rsidRPr="00372C35" w:rsidRDefault="000C3E85" w:rsidP="0031571C">
      <w:pPr>
        <w:pStyle w:val="Paragraphedeliste"/>
        <w:numPr>
          <w:ilvl w:val="0"/>
          <w:numId w:val="4"/>
        </w:numPr>
        <w:suppressAutoHyphens w:val="0"/>
        <w:ind w:left="567" w:hanging="283"/>
        <w:contextualSpacing/>
        <w:jc w:val="both"/>
        <w:rPr>
          <w:rFonts w:ascii="Arial" w:hAnsi="Arial" w:cs="Arial"/>
          <w:sz w:val="22"/>
          <w:szCs w:val="22"/>
        </w:rPr>
      </w:pPr>
      <w:r w:rsidRPr="00372C35">
        <w:rPr>
          <w:rFonts w:ascii="Arial" w:hAnsi="Arial" w:cs="Arial"/>
          <w:sz w:val="22"/>
          <w:szCs w:val="22"/>
        </w:rPr>
        <w:t>Montant total de la TVA correspondant</w:t>
      </w:r>
    </w:p>
    <w:p w14:paraId="6B855BA0" w14:textId="77777777" w:rsidR="000C3E85" w:rsidRPr="00372C35" w:rsidRDefault="000C3E85" w:rsidP="0031571C">
      <w:pPr>
        <w:pStyle w:val="Paragraphedeliste"/>
        <w:numPr>
          <w:ilvl w:val="0"/>
          <w:numId w:val="4"/>
        </w:numPr>
        <w:suppressAutoHyphens w:val="0"/>
        <w:ind w:left="567" w:hanging="283"/>
        <w:contextualSpacing/>
        <w:jc w:val="both"/>
        <w:rPr>
          <w:rFonts w:ascii="Arial" w:hAnsi="Arial" w:cs="Arial"/>
          <w:sz w:val="22"/>
          <w:szCs w:val="22"/>
        </w:rPr>
      </w:pPr>
      <w:r w:rsidRPr="00372C35">
        <w:rPr>
          <w:rFonts w:ascii="Arial" w:hAnsi="Arial" w:cs="Arial"/>
          <w:sz w:val="22"/>
          <w:szCs w:val="22"/>
        </w:rPr>
        <w:t>Somme totale à payer hors taxe (HT) et toutes taxes comprises (TTC)</w:t>
      </w:r>
    </w:p>
    <w:p w14:paraId="7618F578" w14:textId="77777777" w:rsidR="000C3E85" w:rsidRPr="00372C35" w:rsidRDefault="00E42F03" w:rsidP="0031571C">
      <w:pPr>
        <w:pStyle w:val="Paragraphedeliste"/>
        <w:numPr>
          <w:ilvl w:val="0"/>
          <w:numId w:val="4"/>
        </w:numPr>
        <w:suppressAutoHyphens w:val="0"/>
        <w:ind w:left="567" w:hanging="283"/>
        <w:contextualSpacing/>
        <w:jc w:val="both"/>
        <w:rPr>
          <w:rFonts w:ascii="Arial" w:hAnsi="Arial" w:cs="Arial"/>
          <w:sz w:val="22"/>
          <w:szCs w:val="22"/>
        </w:rPr>
      </w:pPr>
      <w:hyperlink r:id="rId16" w:tgtFrame="_blank" w:history="1">
        <w:r w:rsidR="000C3E85" w:rsidRPr="009475DD">
          <w:rPr>
            <w:rStyle w:val="Lienhypertexte"/>
            <w:rFonts w:ascii="Arial" w:hAnsi="Arial" w:cs="Arial"/>
            <w:color w:val="5B9BD5" w:themeColor="accent5"/>
            <w:sz w:val="22"/>
            <w:szCs w:val="22"/>
          </w:rPr>
          <w:t>Date ou délai de paiement</w:t>
        </w:r>
      </w:hyperlink>
    </w:p>
    <w:p w14:paraId="368DEF9C" w14:textId="77777777" w:rsidR="002D3782" w:rsidRPr="00372C35" w:rsidRDefault="002D3782" w:rsidP="006E23DC">
      <w:pPr>
        <w:jc w:val="both"/>
        <w:rPr>
          <w:rFonts w:ascii="Arial" w:hAnsi="Arial" w:cs="Arial"/>
          <w:sz w:val="22"/>
          <w:szCs w:val="22"/>
        </w:rPr>
      </w:pPr>
    </w:p>
    <w:p w14:paraId="7E2E069D" w14:textId="77777777" w:rsidR="00E2132C" w:rsidRPr="00372C35" w:rsidRDefault="00E2132C" w:rsidP="006E23DC">
      <w:pPr>
        <w:jc w:val="both"/>
        <w:rPr>
          <w:rFonts w:ascii="Arial" w:hAnsi="Arial" w:cs="Arial"/>
          <w:sz w:val="22"/>
          <w:szCs w:val="22"/>
        </w:rPr>
      </w:pPr>
      <w:r w:rsidRPr="00372C35">
        <w:rPr>
          <w:rFonts w:ascii="Arial" w:hAnsi="Arial" w:cs="Arial"/>
          <w:sz w:val="22"/>
          <w:szCs w:val="22"/>
        </w:rPr>
        <w:t xml:space="preserve">Il est possible que le portail Chorus Portail Pro 2017 ne reconnaisse pas l’ensemble de ces informations lors de l’importation de la facture. Le titulaire s’assurera </w:t>
      </w:r>
      <w:r w:rsidR="00B6083D" w:rsidRPr="00372C35">
        <w:rPr>
          <w:rFonts w:ascii="Arial" w:hAnsi="Arial" w:cs="Arial"/>
          <w:sz w:val="22"/>
          <w:szCs w:val="22"/>
        </w:rPr>
        <w:t>que les informations reconnues </w:t>
      </w:r>
      <w:r w:rsidRPr="00372C35">
        <w:rPr>
          <w:rFonts w:ascii="Arial" w:hAnsi="Arial" w:cs="Arial"/>
          <w:sz w:val="22"/>
          <w:szCs w:val="22"/>
        </w:rPr>
        <w:t>par le portail sont justes et, le cas échéant, y apportera les modifications nécessaires.</w:t>
      </w:r>
      <w:r w:rsidR="002D3782" w:rsidRPr="00372C35">
        <w:rPr>
          <w:rFonts w:ascii="Arial" w:hAnsi="Arial" w:cs="Arial"/>
          <w:sz w:val="22"/>
          <w:szCs w:val="22"/>
        </w:rPr>
        <w:br/>
      </w:r>
      <w:r w:rsidRPr="00372C35">
        <w:rPr>
          <w:rFonts w:ascii="Arial" w:hAnsi="Arial" w:cs="Arial"/>
          <w:sz w:val="22"/>
          <w:szCs w:val="22"/>
        </w:rPr>
        <w:t xml:space="preserve"> </w:t>
      </w:r>
    </w:p>
    <w:p w14:paraId="46C0B829" w14:textId="77777777" w:rsidR="007C7735" w:rsidRPr="00372C35" w:rsidRDefault="00CC6B49" w:rsidP="006E23DC">
      <w:pPr>
        <w:jc w:val="both"/>
        <w:rPr>
          <w:rFonts w:ascii="Arial" w:hAnsi="Arial" w:cs="Arial"/>
          <w:sz w:val="22"/>
          <w:szCs w:val="22"/>
        </w:rPr>
      </w:pPr>
      <w:bookmarkStart w:id="20" w:name="_Hlk34736321"/>
      <w:r w:rsidRPr="00372C35">
        <w:rPr>
          <w:rFonts w:ascii="Arial" w:hAnsi="Arial" w:cs="Arial"/>
          <w:sz w:val="22"/>
          <w:szCs w:val="22"/>
        </w:rPr>
        <w:t xml:space="preserve">Tous renseignements relatifs à la facturation peuvent </w:t>
      </w:r>
      <w:r w:rsidR="007C7735" w:rsidRPr="00372C35">
        <w:rPr>
          <w:rFonts w:ascii="Arial" w:hAnsi="Arial" w:cs="Arial"/>
          <w:sz w:val="22"/>
          <w:szCs w:val="22"/>
        </w:rPr>
        <w:t xml:space="preserve">être envoyées par courriel à l’adresse : </w:t>
      </w:r>
      <w:r w:rsidR="002D3782" w:rsidRPr="00372C35">
        <w:rPr>
          <w:rFonts w:ascii="Arial" w:hAnsi="Arial" w:cs="Arial"/>
          <w:sz w:val="22"/>
          <w:szCs w:val="22"/>
        </w:rPr>
        <w:br/>
      </w:r>
      <w:hyperlink r:id="rId17" w:history="1">
        <w:r w:rsidR="002D3782" w:rsidRPr="009475DD">
          <w:rPr>
            <w:rStyle w:val="Lienhypertexte"/>
            <w:rFonts w:ascii="Arial" w:hAnsi="Arial" w:cs="Arial"/>
            <w:color w:val="5B9BD5" w:themeColor="accent5"/>
            <w:sz w:val="22"/>
            <w:szCs w:val="22"/>
          </w:rPr>
          <w:t>ac-facturier@univ-lorraine.fr</w:t>
        </w:r>
      </w:hyperlink>
    </w:p>
    <w:bookmarkEnd w:id="19"/>
    <w:bookmarkEnd w:id="20"/>
    <w:p w14:paraId="6A65D1F0" w14:textId="77777777" w:rsidR="00F548C2" w:rsidRPr="00372C35" w:rsidRDefault="00F548C2" w:rsidP="006E23DC">
      <w:pPr>
        <w:pStyle w:val="Retraitcorpsdetexte"/>
        <w:rPr>
          <w:rFonts w:ascii="Arial" w:hAnsi="Arial" w:cs="Arial"/>
        </w:rPr>
      </w:pPr>
    </w:p>
    <w:p w14:paraId="5F33C43E" w14:textId="671388D8" w:rsidR="00B30B34" w:rsidRPr="00372C35" w:rsidRDefault="00636794" w:rsidP="00253927">
      <w:pPr>
        <w:keepNext/>
        <w:shd w:val="clear" w:color="auto" w:fill="EEECEA"/>
        <w:outlineLvl w:val="0"/>
        <w:rPr>
          <w:rFonts w:ascii="Arial" w:hAnsi="Arial" w:cs="Arial"/>
          <w:u w:val="single"/>
        </w:rPr>
      </w:pPr>
      <w:r w:rsidRPr="00B339D3">
        <w:rPr>
          <w:rFonts w:ascii="Arial" w:hAnsi="Arial" w:cs="Arial"/>
          <w:b/>
          <w:iCs/>
          <w:sz w:val="26"/>
          <w:szCs w:val="26"/>
          <w:lang w:eastAsia="ar-SA"/>
        </w:rPr>
        <w:t xml:space="preserve">Article </w:t>
      </w:r>
      <w:r w:rsidR="00BA1582" w:rsidRPr="00B339D3">
        <w:rPr>
          <w:rFonts w:ascii="Arial" w:hAnsi="Arial" w:cs="Arial"/>
          <w:b/>
          <w:iCs/>
          <w:sz w:val="26"/>
          <w:szCs w:val="26"/>
          <w:lang w:eastAsia="ar-SA"/>
        </w:rPr>
        <w:t>1</w:t>
      </w:r>
      <w:r w:rsidR="00ED2704" w:rsidRPr="00B339D3">
        <w:rPr>
          <w:rFonts w:ascii="Arial" w:hAnsi="Arial" w:cs="Arial"/>
          <w:b/>
          <w:iCs/>
          <w:sz w:val="26"/>
          <w:szCs w:val="26"/>
          <w:lang w:eastAsia="ar-SA"/>
        </w:rPr>
        <w:t>1</w:t>
      </w:r>
      <w:r w:rsidR="00B30B34" w:rsidRPr="00B339D3">
        <w:rPr>
          <w:rFonts w:ascii="Arial" w:hAnsi="Arial" w:cs="Arial"/>
          <w:b/>
          <w:iCs/>
          <w:sz w:val="26"/>
          <w:szCs w:val="26"/>
          <w:lang w:eastAsia="ar-SA"/>
        </w:rPr>
        <w:t xml:space="preserve"> - Mode de règlement</w:t>
      </w:r>
    </w:p>
    <w:p w14:paraId="5FFC797B" w14:textId="77777777" w:rsidR="00C335BF" w:rsidRPr="00372C35" w:rsidRDefault="00C335BF" w:rsidP="002D3782">
      <w:pPr>
        <w:jc w:val="both"/>
        <w:rPr>
          <w:rFonts w:ascii="Arial" w:hAnsi="Arial" w:cs="Arial"/>
          <w:sz w:val="22"/>
          <w:szCs w:val="22"/>
        </w:rPr>
      </w:pPr>
    </w:p>
    <w:p w14:paraId="73CD404B" w14:textId="77777777" w:rsidR="00C335BF" w:rsidRPr="00372C35" w:rsidRDefault="00C335BF" w:rsidP="002D3782">
      <w:pPr>
        <w:pStyle w:val="Corpsdetexte"/>
        <w:spacing w:before="0"/>
        <w:ind w:firstLine="0"/>
        <w:rPr>
          <w:rFonts w:ascii="Arial" w:hAnsi="Arial" w:cs="Arial"/>
          <w:sz w:val="22"/>
          <w:szCs w:val="22"/>
          <w:lang w:val="fr-FR"/>
        </w:rPr>
      </w:pPr>
      <w:r w:rsidRPr="00372C35">
        <w:rPr>
          <w:rFonts w:ascii="Arial" w:hAnsi="Arial" w:cs="Arial"/>
          <w:sz w:val="22"/>
          <w:szCs w:val="22"/>
          <w:lang w:val="fr-FR"/>
        </w:rPr>
        <w:t>Le mode de règlement est le virement avec paiement à 30 jours maximum, dans les conditions fixées par le</w:t>
      </w:r>
      <w:r w:rsidR="00B509A2" w:rsidRPr="00372C35">
        <w:rPr>
          <w:rFonts w:ascii="Arial" w:hAnsi="Arial" w:cs="Arial"/>
          <w:sz w:val="22"/>
          <w:szCs w:val="22"/>
          <w:lang w:val="fr-FR"/>
        </w:rPr>
        <w:t>s articles R2192-10</w:t>
      </w:r>
      <w:r w:rsidR="00DA78D3" w:rsidRPr="00372C35">
        <w:rPr>
          <w:rFonts w:ascii="Arial" w:hAnsi="Arial" w:cs="Arial"/>
          <w:sz w:val="22"/>
          <w:szCs w:val="22"/>
          <w:lang w:val="fr-FR"/>
        </w:rPr>
        <w:t xml:space="preserve"> et suivants du </w:t>
      </w:r>
      <w:r w:rsidR="00B509A2" w:rsidRPr="00372C35">
        <w:rPr>
          <w:rFonts w:ascii="Arial" w:hAnsi="Arial" w:cs="Arial"/>
          <w:sz w:val="22"/>
          <w:szCs w:val="22"/>
          <w:lang w:val="fr-FR"/>
        </w:rPr>
        <w:t>Code de la Commande Publique.</w:t>
      </w:r>
    </w:p>
    <w:p w14:paraId="24286A92" w14:textId="77777777" w:rsidR="002D3782" w:rsidRPr="00372C35" w:rsidRDefault="002D3782" w:rsidP="002D3782">
      <w:pPr>
        <w:pStyle w:val="Corpsdetexte"/>
        <w:spacing w:before="0"/>
        <w:ind w:firstLine="0"/>
        <w:rPr>
          <w:rFonts w:ascii="Arial" w:hAnsi="Arial" w:cs="Arial"/>
          <w:sz w:val="22"/>
          <w:szCs w:val="22"/>
          <w:lang w:val="fr-FR"/>
        </w:rPr>
      </w:pPr>
    </w:p>
    <w:p w14:paraId="3D8D171D" w14:textId="77777777" w:rsidR="00A70509" w:rsidRPr="00372C35" w:rsidRDefault="00C335BF" w:rsidP="002D3782">
      <w:pPr>
        <w:pStyle w:val="Corpsdetexte"/>
        <w:widowControl/>
        <w:spacing w:before="0"/>
        <w:ind w:firstLine="0"/>
        <w:rPr>
          <w:rFonts w:ascii="Arial" w:hAnsi="Arial" w:cs="Arial"/>
          <w:sz w:val="22"/>
          <w:szCs w:val="22"/>
          <w:lang w:val="fr-FR"/>
        </w:rPr>
      </w:pPr>
      <w:r w:rsidRPr="00372C35">
        <w:rPr>
          <w:rFonts w:ascii="Arial" w:hAnsi="Arial" w:cs="Arial"/>
          <w:sz w:val="22"/>
          <w:szCs w:val="22"/>
          <w:lang w:val="fr-FR"/>
        </w:rPr>
        <w:t>La monnaie de compte du marché est la même pour toutes les parties prenantes : l’</w:t>
      </w:r>
      <w:r w:rsidR="00A70509" w:rsidRPr="00372C35">
        <w:rPr>
          <w:rFonts w:ascii="Arial" w:hAnsi="Arial" w:cs="Arial"/>
          <w:sz w:val="22"/>
          <w:szCs w:val="22"/>
          <w:lang w:val="fr-FR"/>
        </w:rPr>
        <w:t>E</w:t>
      </w:r>
      <w:r w:rsidRPr="00372C35">
        <w:rPr>
          <w:rFonts w:ascii="Arial" w:hAnsi="Arial" w:cs="Arial"/>
          <w:sz w:val="22"/>
          <w:szCs w:val="22"/>
          <w:lang w:val="fr-FR"/>
        </w:rPr>
        <w:t>uro.</w:t>
      </w:r>
    </w:p>
    <w:p w14:paraId="68BC9697" w14:textId="77777777" w:rsidR="002D3782" w:rsidRPr="00372C35" w:rsidRDefault="002D3782" w:rsidP="002D3782">
      <w:pPr>
        <w:pStyle w:val="Corpsdetexte"/>
        <w:widowControl/>
        <w:spacing w:before="0"/>
        <w:ind w:firstLine="0"/>
        <w:rPr>
          <w:rFonts w:ascii="Arial" w:hAnsi="Arial" w:cs="Arial"/>
          <w:sz w:val="22"/>
          <w:szCs w:val="22"/>
          <w:lang w:val="fr-FR"/>
        </w:rPr>
      </w:pPr>
    </w:p>
    <w:p w14:paraId="25E9FDA4" w14:textId="77777777" w:rsidR="00C335BF" w:rsidRPr="00372C35" w:rsidRDefault="00C335BF" w:rsidP="002D3782">
      <w:pPr>
        <w:pStyle w:val="Corpsdetexte"/>
        <w:widowControl/>
        <w:spacing w:before="0"/>
        <w:ind w:firstLine="0"/>
        <w:rPr>
          <w:rFonts w:ascii="Arial" w:hAnsi="Arial" w:cs="Arial"/>
          <w:sz w:val="22"/>
          <w:szCs w:val="22"/>
          <w:lang w:val="fr-FR"/>
        </w:rPr>
      </w:pPr>
      <w:r w:rsidRPr="00372C35">
        <w:rPr>
          <w:rFonts w:ascii="Arial" w:hAnsi="Arial" w:cs="Arial"/>
          <w:sz w:val="22"/>
          <w:szCs w:val="22"/>
          <w:lang w:val="fr-FR"/>
        </w:rPr>
        <w:t xml:space="preserve">Lorsque les sommes dues en principal ne sont pas mises en paiement à l'échéance prévue au contrat ou à l'expiration du délai de paiement, le créancier a droit, sans qu'il ait à les demander, au </w:t>
      </w:r>
      <w:r w:rsidRPr="00372C35">
        <w:rPr>
          <w:rFonts w:ascii="Arial" w:hAnsi="Arial" w:cs="Arial"/>
          <w:sz w:val="22"/>
          <w:szCs w:val="22"/>
          <w:lang w:val="fr-FR"/>
        </w:rPr>
        <w:lastRenderedPageBreak/>
        <w:t xml:space="preserve">versement des intérêts moratoires et de l'indemnité forfaitaire pour frais de recouvrement </w:t>
      </w:r>
      <w:r w:rsidR="005E07FF" w:rsidRPr="00372C35">
        <w:rPr>
          <w:rFonts w:ascii="Arial" w:hAnsi="Arial" w:cs="Arial"/>
          <w:sz w:val="22"/>
          <w:szCs w:val="22"/>
          <w:lang w:val="fr-FR"/>
        </w:rPr>
        <w:t xml:space="preserve">conformément à l’article L2192-13 du Code de la Commande Publique. </w:t>
      </w:r>
    </w:p>
    <w:p w14:paraId="1CB44DCE" w14:textId="77777777" w:rsidR="002D3782" w:rsidRPr="00372C35" w:rsidRDefault="002D3782" w:rsidP="002D3782">
      <w:pPr>
        <w:pStyle w:val="Corpsdetexte"/>
        <w:widowControl/>
        <w:spacing w:before="0"/>
        <w:ind w:firstLine="0"/>
        <w:rPr>
          <w:rFonts w:ascii="Arial" w:hAnsi="Arial" w:cs="Arial"/>
          <w:sz w:val="22"/>
          <w:szCs w:val="22"/>
          <w:lang w:val="fr-FR"/>
        </w:rPr>
      </w:pPr>
    </w:p>
    <w:p w14:paraId="4C19876A" w14:textId="77777777" w:rsidR="000C4962" w:rsidRPr="00372C35" w:rsidRDefault="00C335BF" w:rsidP="002D3782">
      <w:pPr>
        <w:pStyle w:val="Corpsdetexte"/>
        <w:widowControl/>
        <w:spacing w:before="0"/>
        <w:ind w:firstLine="0"/>
        <w:rPr>
          <w:rFonts w:ascii="Arial" w:hAnsi="Arial" w:cs="Arial"/>
          <w:sz w:val="22"/>
          <w:szCs w:val="22"/>
          <w:lang w:val="fr-FR"/>
        </w:rPr>
      </w:pPr>
      <w:r w:rsidRPr="00372C35">
        <w:rPr>
          <w:rFonts w:ascii="Arial" w:hAnsi="Arial" w:cs="Arial"/>
          <w:sz w:val="22"/>
          <w:szCs w:val="22"/>
          <w:lang w:val="fr-FR"/>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A6CD476" w14:textId="77777777" w:rsidR="002D3782" w:rsidRPr="00372C35" w:rsidRDefault="002D3782" w:rsidP="002D3782">
      <w:pPr>
        <w:pStyle w:val="Corpsdetexte"/>
        <w:widowControl/>
        <w:spacing w:before="0"/>
        <w:ind w:firstLine="0"/>
        <w:rPr>
          <w:rFonts w:ascii="Arial" w:hAnsi="Arial" w:cs="Arial"/>
          <w:sz w:val="22"/>
          <w:szCs w:val="22"/>
          <w:lang w:val="fr-FR"/>
        </w:rPr>
      </w:pPr>
    </w:p>
    <w:p w14:paraId="0C1F7C60" w14:textId="77777777" w:rsidR="00C335BF" w:rsidRPr="00372C35" w:rsidRDefault="00C335BF" w:rsidP="002D3782">
      <w:pPr>
        <w:pStyle w:val="Corpsdetexte"/>
        <w:widowControl/>
        <w:spacing w:before="0"/>
        <w:ind w:firstLine="0"/>
        <w:rPr>
          <w:rFonts w:ascii="Arial" w:hAnsi="Arial" w:cs="Arial"/>
          <w:sz w:val="22"/>
          <w:szCs w:val="22"/>
          <w:lang w:val="fr-FR"/>
        </w:rPr>
      </w:pPr>
      <w:r w:rsidRPr="00372C35">
        <w:rPr>
          <w:rFonts w:ascii="Arial" w:hAnsi="Arial" w:cs="Arial"/>
          <w:sz w:val="22"/>
          <w:szCs w:val="22"/>
          <w:lang w:val="fr-FR"/>
        </w:rPr>
        <w:t xml:space="preserve">Le montant de l'indemnité forfaitaire pour frais de recouvrement est fixé à 40 euros. </w:t>
      </w:r>
    </w:p>
    <w:p w14:paraId="2EF3299F" w14:textId="77777777" w:rsidR="002D3782" w:rsidRPr="00372C35" w:rsidRDefault="002D3782" w:rsidP="002D3782">
      <w:pPr>
        <w:pStyle w:val="Corpsdetexte"/>
        <w:widowControl/>
        <w:spacing w:before="0"/>
        <w:ind w:firstLine="0"/>
        <w:rPr>
          <w:rFonts w:ascii="Arial" w:hAnsi="Arial" w:cs="Arial"/>
          <w:sz w:val="22"/>
          <w:szCs w:val="22"/>
          <w:lang w:val="fr-FR"/>
        </w:rPr>
      </w:pPr>
    </w:p>
    <w:p w14:paraId="41907BD3" w14:textId="77777777" w:rsidR="000C4962" w:rsidRPr="00372C35" w:rsidRDefault="00C335BF" w:rsidP="002D3782">
      <w:pPr>
        <w:pStyle w:val="Corpsdetexte"/>
        <w:widowControl/>
        <w:spacing w:before="0"/>
        <w:ind w:firstLine="0"/>
        <w:rPr>
          <w:rFonts w:ascii="Arial" w:hAnsi="Arial" w:cs="Arial"/>
          <w:sz w:val="22"/>
          <w:szCs w:val="22"/>
          <w:lang w:val="fr-FR"/>
        </w:rPr>
      </w:pPr>
      <w:r w:rsidRPr="00372C35">
        <w:rPr>
          <w:rFonts w:ascii="Arial" w:hAnsi="Arial" w:cs="Arial"/>
          <w:sz w:val="22"/>
          <w:szCs w:val="22"/>
          <w:lang w:val="fr-FR"/>
        </w:rPr>
        <w:t>Les intérêts moratoires et l'indemnité forfaitaire pour frais de recouvrement sont payés dans un délai de quarante-cinq jours suivant la mise en paiement du principal.</w:t>
      </w:r>
    </w:p>
    <w:p w14:paraId="5EEB16EE" w14:textId="77777777" w:rsidR="002D3782" w:rsidRPr="00372C35" w:rsidRDefault="002D3782" w:rsidP="002D3782">
      <w:pPr>
        <w:pStyle w:val="Corpsdetexte"/>
        <w:widowControl/>
        <w:spacing w:before="0"/>
        <w:ind w:firstLine="0"/>
        <w:rPr>
          <w:rFonts w:ascii="Arial" w:hAnsi="Arial" w:cs="Arial"/>
          <w:sz w:val="22"/>
          <w:szCs w:val="22"/>
          <w:lang w:val="fr-FR"/>
        </w:rPr>
      </w:pPr>
    </w:p>
    <w:p w14:paraId="7BDB9B06" w14:textId="77777777" w:rsidR="00415728" w:rsidRPr="00372C35" w:rsidRDefault="00415728" w:rsidP="002D3782">
      <w:pPr>
        <w:pStyle w:val="Retraitcorpsdetexte"/>
        <w:rPr>
          <w:rFonts w:ascii="Arial" w:hAnsi="Arial" w:cs="Arial"/>
        </w:rPr>
      </w:pPr>
      <w:r w:rsidRPr="00372C35">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32D72AF8" w14:textId="77777777" w:rsidR="002D3782" w:rsidRPr="00372C35" w:rsidRDefault="002D3782" w:rsidP="002D3782">
      <w:pPr>
        <w:pStyle w:val="Retraitcorpsdetexte"/>
        <w:rPr>
          <w:rFonts w:ascii="Arial" w:hAnsi="Arial" w:cs="Arial"/>
        </w:rPr>
      </w:pPr>
    </w:p>
    <w:p w14:paraId="03983441" w14:textId="77777777" w:rsidR="00415728" w:rsidRPr="00372C35" w:rsidRDefault="00415728" w:rsidP="002D3782">
      <w:pPr>
        <w:pStyle w:val="Corpsdetexte"/>
        <w:widowControl/>
        <w:tabs>
          <w:tab w:val="left" w:pos="720"/>
        </w:tabs>
        <w:spacing w:before="0"/>
        <w:ind w:firstLine="0"/>
        <w:rPr>
          <w:rFonts w:ascii="Arial" w:hAnsi="Arial" w:cs="Arial"/>
          <w:sz w:val="22"/>
          <w:szCs w:val="22"/>
          <w:lang w:val="fr-FR"/>
        </w:rPr>
      </w:pPr>
      <w:r w:rsidRPr="00372C35">
        <w:rPr>
          <w:rFonts w:ascii="Arial" w:hAnsi="Arial" w:cs="Arial"/>
          <w:sz w:val="22"/>
          <w:szCs w:val="22"/>
          <w:lang w:val="fr-FR"/>
        </w:rPr>
        <w:t>Si le titulaire est établi dans un autre pays de l’Union Européenne sans avoir d’établissement en France, il facture ses prestations hors T.V.A. et a droit à ce que l’administration lui communique un numéro d’identification fiscal.</w:t>
      </w:r>
    </w:p>
    <w:p w14:paraId="01195205" w14:textId="77777777" w:rsidR="00A70509" w:rsidRPr="00372C35" w:rsidRDefault="00A70509" w:rsidP="002D3782">
      <w:pPr>
        <w:pStyle w:val="Corpsdetexte"/>
        <w:widowControl/>
        <w:spacing w:before="0"/>
        <w:ind w:firstLine="0"/>
        <w:rPr>
          <w:rFonts w:ascii="Arial" w:hAnsi="Arial" w:cs="Arial"/>
          <w:sz w:val="22"/>
          <w:szCs w:val="22"/>
          <w:lang w:val="fr-FR"/>
        </w:rPr>
      </w:pPr>
    </w:p>
    <w:p w14:paraId="436C4A54" w14:textId="05EC61D6" w:rsidR="00B30B34" w:rsidRPr="00B339D3" w:rsidRDefault="007A49AE"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 xml:space="preserve">Article </w:t>
      </w:r>
      <w:r w:rsidR="00781CAA" w:rsidRPr="00B339D3">
        <w:rPr>
          <w:rFonts w:ascii="Arial" w:hAnsi="Arial" w:cs="Arial"/>
          <w:b/>
          <w:iCs/>
          <w:sz w:val="26"/>
          <w:szCs w:val="26"/>
          <w:lang w:eastAsia="ar-SA"/>
        </w:rPr>
        <w:t>1</w:t>
      </w:r>
      <w:r w:rsidR="00ED2704" w:rsidRPr="00B339D3">
        <w:rPr>
          <w:rFonts w:ascii="Arial" w:hAnsi="Arial" w:cs="Arial"/>
          <w:b/>
          <w:iCs/>
          <w:sz w:val="26"/>
          <w:szCs w:val="26"/>
          <w:lang w:eastAsia="ar-SA"/>
        </w:rPr>
        <w:t>2</w:t>
      </w:r>
      <w:r w:rsidR="00B30B34" w:rsidRPr="00B339D3">
        <w:rPr>
          <w:rFonts w:ascii="Arial" w:hAnsi="Arial" w:cs="Arial"/>
          <w:b/>
          <w:iCs/>
          <w:sz w:val="26"/>
          <w:szCs w:val="26"/>
          <w:lang w:eastAsia="ar-SA"/>
        </w:rPr>
        <w:t xml:space="preserve"> - Droit, langue</w:t>
      </w:r>
    </w:p>
    <w:p w14:paraId="2C6C616B" w14:textId="77777777" w:rsidR="00E85F42" w:rsidRPr="00372C35" w:rsidRDefault="00E85F42" w:rsidP="006E23DC">
      <w:pPr>
        <w:pStyle w:val="Corpsdetexte"/>
        <w:widowControl/>
        <w:spacing w:before="0"/>
        <w:ind w:firstLine="0"/>
        <w:rPr>
          <w:rFonts w:ascii="Arial" w:hAnsi="Arial" w:cs="Arial"/>
          <w:sz w:val="22"/>
          <w:szCs w:val="22"/>
          <w:lang w:val="fr-FR"/>
        </w:rPr>
      </w:pPr>
    </w:p>
    <w:p w14:paraId="54E21033" w14:textId="77777777" w:rsidR="00263432" w:rsidRPr="00372C35" w:rsidRDefault="00263432" w:rsidP="006E23DC">
      <w:pPr>
        <w:pStyle w:val="Corpsdetexte"/>
        <w:widowControl/>
        <w:spacing w:before="0"/>
        <w:ind w:firstLine="0"/>
        <w:rPr>
          <w:rFonts w:ascii="Arial" w:hAnsi="Arial" w:cs="Arial"/>
          <w:color w:val="FF0000"/>
          <w:sz w:val="22"/>
          <w:szCs w:val="22"/>
          <w:lang w:val="fr-FR"/>
        </w:rPr>
      </w:pPr>
      <w:r w:rsidRPr="00372C35">
        <w:rPr>
          <w:rFonts w:ascii="Arial" w:hAnsi="Arial" w:cs="Arial"/>
          <w:sz w:val="22"/>
          <w:szCs w:val="22"/>
          <w:lang w:val="fr-FR"/>
        </w:rPr>
        <w:t xml:space="preserve">En cas de litige, le </w:t>
      </w:r>
      <w:r w:rsidRPr="00372C35">
        <w:rPr>
          <w:rFonts w:ascii="Arial" w:hAnsi="Arial" w:cs="Arial"/>
          <w:b/>
          <w:bCs/>
          <w:sz w:val="22"/>
          <w:szCs w:val="22"/>
          <w:lang w:val="fr-FR"/>
        </w:rPr>
        <w:t>droit français</w:t>
      </w:r>
      <w:r w:rsidRPr="00372C35">
        <w:rPr>
          <w:rFonts w:ascii="Arial" w:hAnsi="Arial" w:cs="Arial"/>
          <w:sz w:val="22"/>
          <w:szCs w:val="22"/>
          <w:lang w:val="fr-FR"/>
        </w:rPr>
        <w:t xml:space="preserve"> est seul applicable. Les litiges éventuels sont portés devant le tribunal administratif de Nancy. </w:t>
      </w:r>
    </w:p>
    <w:p w14:paraId="7F94558E" w14:textId="77777777" w:rsidR="00A70509" w:rsidRPr="00372C35" w:rsidRDefault="00263432" w:rsidP="006E23DC">
      <w:pPr>
        <w:pStyle w:val="Corpsdetexte"/>
        <w:widowControl/>
        <w:spacing w:before="0"/>
        <w:ind w:firstLine="0"/>
        <w:rPr>
          <w:rFonts w:ascii="Arial" w:hAnsi="Arial" w:cs="Arial"/>
          <w:bCs/>
          <w:sz w:val="22"/>
          <w:szCs w:val="22"/>
          <w:lang w:val="fr-FR"/>
        </w:rPr>
      </w:pPr>
      <w:r w:rsidRPr="00372C35">
        <w:rPr>
          <w:rFonts w:ascii="Arial" w:hAnsi="Arial" w:cs="Arial"/>
          <w:bCs/>
          <w:sz w:val="22"/>
          <w:szCs w:val="22"/>
          <w:lang w:val="fr-FR"/>
        </w:rPr>
        <w:t xml:space="preserve">Les correspondances relatives au marché sont </w:t>
      </w:r>
      <w:r w:rsidRPr="00372C35">
        <w:rPr>
          <w:rFonts w:ascii="Arial" w:hAnsi="Arial" w:cs="Arial"/>
          <w:b/>
          <w:sz w:val="22"/>
          <w:szCs w:val="22"/>
          <w:lang w:val="fr-FR"/>
        </w:rPr>
        <w:t>rédigées en français</w:t>
      </w:r>
      <w:r w:rsidRPr="00372C35">
        <w:rPr>
          <w:rFonts w:ascii="Arial" w:hAnsi="Arial" w:cs="Arial"/>
          <w:bCs/>
          <w:sz w:val="22"/>
          <w:szCs w:val="22"/>
          <w:lang w:val="fr-FR"/>
        </w:rPr>
        <w:t>.</w:t>
      </w:r>
    </w:p>
    <w:p w14:paraId="78A33167" w14:textId="77777777" w:rsidR="003E0CA6" w:rsidRPr="00372C35" w:rsidRDefault="003E0CA6" w:rsidP="006E23DC">
      <w:pPr>
        <w:pStyle w:val="Corpsdetexte"/>
        <w:widowControl/>
        <w:spacing w:before="0"/>
        <w:ind w:firstLine="0"/>
        <w:rPr>
          <w:rFonts w:ascii="Arial" w:hAnsi="Arial" w:cs="Arial"/>
          <w:bCs/>
          <w:sz w:val="22"/>
          <w:szCs w:val="22"/>
          <w:lang w:val="fr-FR"/>
        </w:rPr>
      </w:pPr>
    </w:p>
    <w:p w14:paraId="27AB3055" w14:textId="28A97192" w:rsidR="00B30B34" w:rsidRPr="00B339D3" w:rsidRDefault="007A49AE"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Article 1</w:t>
      </w:r>
      <w:r w:rsidR="00ED2704" w:rsidRPr="00B339D3">
        <w:rPr>
          <w:rFonts w:ascii="Arial" w:hAnsi="Arial" w:cs="Arial"/>
          <w:b/>
          <w:iCs/>
          <w:sz w:val="26"/>
          <w:szCs w:val="26"/>
          <w:lang w:eastAsia="ar-SA"/>
        </w:rPr>
        <w:t>3</w:t>
      </w:r>
      <w:r w:rsidR="00B30B34" w:rsidRPr="00B339D3">
        <w:rPr>
          <w:rFonts w:ascii="Arial" w:hAnsi="Arial" w:cs="Arial"/>
          <w:b/>
          <w:iCs/>
          <w:sz w:val="26"/>
          <w:szCs w:val="26"/>
          <w:lang w:eastAsia="ar-SA"/>
        </w:rPr>
        <w:t xml:space="preserve"> – Pénalités</w:t>
      </w:r>
      <w:r w:rsidR="00A53525" w:rsidRPr="00B339D3">
        <w:rPr>
          <w:rFonts w:ascii="Arial" w:hAnsi="Arial" w:cs="Arial"/>
          <w:b/>
          <w:iCs/>
          <w:sz w:val="26"/>
          <w:szCs w:val="26"/>
          <w:lang w:eastAsia="ar-SA"/>
        </w:rPr>
        <w:t xml:space="preserve"> </w:t>
      </w:r>
    </w:p>
    <w:p w14:paraId="6D6A06B7" w14:textId="77777777" w:rsidR="00EE73B8" w:rsidRPr="00372C35" w:rsidRDefault="00EE73B8" w:rsidP="006E23DC">
      <w:pPr>
        <w:autoSpaceDE w:val="0"/>
        <w:autoSpaceDN w:val="0"/>
        <w:adjustRightInd w:val="0"/>
        <w:jc w:val="both"/>
        <w:rPr>
          <w:rFonts w:ascii="Arial" w:hAnsi="Arial" w:cs="Arial"/>
          <w:sz w:val="22"/>
          <w:szCs w:val="22"/>
          <w:lang w:eastAsia="zh-CN"/>
        </w:rPr>
      </w:pPr>
    </w:p>
    <w:p w14:paraId="17909285" w14:textId="304B6FFD" w:rsidR="00EE73B8" w:rsidRPr="00372C35" w:rsidRDefault="00EE73B8" w:rsidP="006E23DC">
      <w:pPr>
        <w:autoSpaceDE w:val="0"/>
        <w:autoSpaceDN w:val="0"/>
        <w:adjustRightInd w:val="0"/>
        <w:jc w:val="both"/>
        <w:rPr>
          <w:rFonts w:ascii="Arial" w:hAnsi="Arial" w:cs="Arial"/>
          <w:sz w:val="22"/>
          <w:szCs w:val="22"/>
          <w:lang w:eastAsia="zh-CN"/>
        </w:rPr>
      </w:pPr>
      <w:r w:rsidRPr="00372C35">
        <w:rPr>
          <w:rFonts w:ascii="Arial" w:hAnsi="Arial" w:cs="Arial"/>
          <w:sz w:val="22"/>
          <w:szCs w:val="22"/>
          <w:lang w:eastAsia="zh-CN"/>
        </w:rPr>
        <w:t>Par dérogation à l'article 14.1.3 du CCAG</w:t>
      </w:r>
      <w:r w:rsidR="009475DD">
        <w:rPr>
          <w:rFonts w:ascii="Arial" w:hAnsi="Arial" w:cs="Arial"/>
          <w:sz w:val="22"/>
          <w:szCs w:val="22"/>
          <w:lang w:eastAsia="zh-CN"/>
        </w:rPr>
        <w:t xml:space="preserve"> </w:t>
      </w:r>
      <w:r w:rsidRPr="00372C35">
        <w:rPr>
          <w:rFonts w:ascii="Arial" w:hAnsi="Arial" w:cs="Arial"/>
          <w:sz w:val="22"/>
          <w:szCs w:val="22"/>
          <w:lang w:eastAsia="zh-CN"/>
        </w:rPr>
        <w:t>-</w:t>
      </w:r>
      <w:r w:rsidR="009475DD">
        <w:rPr>
          <w:rFonts w:ascii="Arial" w:hAnsi="Arial" w:cs="Arial"/>
          <w:sz w:val="22"/>
          <w:szCs w:val="22"/>
          <w:lang w:eastAsia="zh-CN"/>
        </w:rPr>
        <w:t xml:space="preserve"> </w:t>
      </w:r>
      <w:r w:rsidRPr="00372C35">
        <w:rPr>
          <w:rFonts w:ascii="Arial" w:hAnsi="Arial" w:cs="Arial"/>
          <w:sz w:val="22"/>
          <w:szCs w:val="22"/>
          <w:lang w:eastAsia="zh-CN"/>
        </w:rPr>
        <w:t>FCS, le titulaire n'est pas exonéré des pénalités dont le montant total ne dépasse pas 1</w:t>
      </w:r>
      <w:r w:rsidR="009475DD">
        <w:rPr>
          <w:rFonts w:ascii="Arial" w:hAnsi="Arial" w:cs="Arial"/>
          <w:sz w:val="22"/>
          <w:szCs w:val="22"/>
          <w:lang w:eastAsia="zh-CN"/>
        </w:rPr>
        <w:t> </w:t>
      </w:r>
      <w:r w:rsidRPr="00372C35">
        <w:rPr>
          <w:rFonts w:ascii="Arial" w:hAnsi="Arial" w:cs="Arial"/>
          <w:sz w:val="22"/>
          <w:szCs w:val="22"/>
          <w:lang w:eastAsia="zh-CN"/>
        </w:rPr>
        <w:t>000</w:t>
      </w:r>
      <w:r w:rsidR="009475DD">
        <w:rPr>
          <w:rFonts w:ascii="Arial" w:hAnsi="Arial" w:cs="Arial"/>
          <w:sz w:val="22"/>
          <w:szCs w:val="22"/>
          <w:lang w:eastAsia="zh-CN"/>
        </w:rPr>
        <w:t>,00</w:t>
      </w:r>
      <w:r w:rsidRPr="00372C35">
        <w:rPr>
          <w:rFonts w:ascii="Arial" w:hAnsi="Arial" w:cs="Arial"/>
          <w:sz w:val="22"/>
          <w:szCs w:val="22"/>
          <w:lang w:eastAsia="zh-CN"/>
        </w:rPr>
        <w:t xml:space="preserve"> € pour l'ensemble du marché.</w:t>
      </w:r>
    </w:p>
    <w:p w14:paraId="2051AB7F" w14:textId="77777777" w:rsidR="00EE73B8" w:rsidRPr="00372C35" w:rsidRDefault="00EE73B8" w:rsidP="006E23DC">
      <w:pPr>
        <w:pStyle w:val="Corpsdetexte"/>
        <w:widowControl/>
        <w:spacing w:before="0"/>
        <w:ind w:firstLine="0"/>
        <w:rPr>
          <w:rFonts w:ascii="Arial" w:hAnsi="Arial" w:cs="Arial"/>
          <w:b/>
          <w:sz w:val="22"/>
          <w:szCs w:val="22"/>
          <w:lang w:val="fr-FR"/>
        </w:rPr>
      </w:pPr>
    </w:p>
    <w:p w14:paraId="782CDCEF" w14:textId="6EB74442" w:rsidR="00EE73B8" w:rsidRPr="00372C35" w:rsidRDefault="00EE73B8" w:rsidP="000726B1">
      <w:pPr>
        <w:pStyle w:val="Titre2"/>
      </w:pPr>
      <w:r w:rsidRPr="00372C35">
        <w:t>1</w:t>
      </w:r>
      <w:r w:rsidR="00ED2704" w:rsidRPr="00372C35">
        <w:t>3</w:t>
      </w:r>
      <w:r w:rsidRPr="00372C35">
        <w:t xml:space="preserve">.1 </w:t>
      </w:r>
      <w:r w:rsidR="00BC5CEF" w:rsidRPr="00372C35">
        <w:t>-</w:t>
      </w:r>
      <w:r w:rsidRPr="00372C35">
        <w:t xml:space="preserve"> Pénalités de retard</w:t>
      </w:r>
    </w:p>
    <w:p w14:paraId="6C24A6B2" w14:textId="77777777" w:rsidR="00EE73B8" w:rsidRPr="00372C35" w:rsidRDefault="00EE73B8" w:rsidP="006E23DC">
      <w:pPr>
        <w:pStyle w:val="Retraitcorpsdetexte"/>
        <w:rPr>
          <w:rFonts w:ascii="Arial" w:hAnsi="Arial" w:cs="Arial"/>
        </w:rPr>
      </w:pPr>
    </w:p>
    <w:p w14:paraId="551BEDD4" w14:textId="73301744" w:rsidR="00EE73B8" w:rsidRPr="00372C35" w:rsidRDefault="00EE73B8" w:rsidP="006E23DC">
      <w:pPr>
        <w:pStyle w:val="Retraitcorpsdetexte"/>
        <w:rPr>
          <w:rFonts w:ascii="Arial" w:hAnsi="Arial" w:cs="Arial"/>
        </w:rPr>
      </w:pPr>
      <w:r w:rsidRPr="00372C35">
        <w:rPr>
          <w:rFonts w:ascii="Arial" w:hAnsi="Arial" w:cs="Arial"/>
        </w:rPr>
        <w:t>Par dérogation à l’article 14.1.1 du CCAG</w:t>
      </w:r>
      <w:r w:rsidR="009475DD">
        <w:rPr>
          <w:rFonts w:ascii="Arial" w:hAnsi="Arial" w:cs="Arial"/>
        </w:rPr>
        <w:t xml:space="preserve"> </w:t>
      </w:r>
      <w:r w:rsidR="003A4CFD">
        <w:rPr>
          <w:rFonts w:ascii="Arial" w:hAnsi="Arial" w:cs="Arial"/>
        </w:rPr>
        <w:t>–</w:t>
      </w:r>
      <w:r w:rsidR="009475DD">
        <w:rPr>
          <w:rFonts w:ascii="Arial" w:hAnsi="Arial" w:cs="Arial"/>
        </w:rPr>
        <w:t xml:space="preserve"> </w:t>
      </w:r>
      <w:r w:rsidRPr="00372C35">
        <w:rPr>
          <w:rFonts w:ascii="Arial" w:hAnsi="Arial" w:cs="Arial"/>
        </w:rPr>
        <w:t>FCS</w:t>
      </w:r>
      <w:r w:rsidR="003A4CFD">
        <w:rPr>
          <w:rFonts w:ascii="Arial" w:hAnsi="Arial" w:cs="Arial"/>
        </w:rPr>
        <w:t xml:space="preserve">, si le délai de réalisation des prestations prévus dans chaque bon de commande ainsi que les délais maximums de transmission des livrables prévus </w:t>
      </w:r>
      <w:r w:rsidR="003A4CFD" w:rsidRPr="003A4CFD">
        <w:rPr>
          <w:rFonts w:ascii="Arial" w:hAnsi="Arial" w:cs="Arial"/>
        </w:rPr>
        <w:t>au présent CCP valant acte d’engagement</w:t>
      </w:r>
      <w:r w:rsidR="003A4CFD">
        <w:rPr>
          <w:rFonts w:ascii="Arial" w:hAnsi="Arial" w:cs="Arial"/>
        </w:rPr>
        <w:t xml:space="preserve"> est dépassé, </w:t>
      </w:r>
      <w:r w:rsidRPr="00372C35">
        <w:rPr>
          <w:rFonts w:ascii="Arial" w:hAnsi="Arial" w:cs="Arial"/>
        </w:rPr>
        <w:t>l’université se réserve la possibilité de lui appliquer, sans mise en demeure préalable, une pénalité calculée par application de la formule suivante :</w:t>
      </w:r>
    </w:p>
    <w:p w14:paraId="2B7FBEE6" w14:textId="77777777" w:rsidR="00EE73B8" w:rsidRPr="00372C35" w:rsidRDefault="00EE73B8" w:rsidP="006E23DC">
      <w:pPr>
        <w:pStyle w:val="Retraitcorpsdetexte"/>
        <w:rPr>
          <w:rFonts w:ascii="Arial" w:hAnsi="Arial" w:cs="Arial"/>
        </w:rPr>
      </w:pPr>
    </w:p>
    <w:p w14:paraId="5ECB5212" w14:textId="77777777" w:rsidR="00EE73B8" w:rsidRPr="00372C35" w:rsidRDefault="00EE73B8" w:rsidP="006E23DC">
      <w:pPr>
        <w:pStyle w:val="Retraitcorpsdetexte"/>
        <w:rPr>
          <w:rFonts w:ascii="Arial" w:hAnsi="Arial" w:cs="Arial"/>
          <w:u w:val="single"/>
        </w:rPr>
      </w:pPr>
      <w:r w:rsidRPr="00372C35">
        <w:rPr>
          <w:rFonts w:ascii="Arial" w:hAnsi="Arial" w:cs="Arial"/>
        </w:rPr>
        <w:tab/>
        <w:t xml:space="preserve">     P = </w:t>
      </w:r>
      <w:r w:rsidRPr="00372C35">
        <w:rPr>
          <w:rFonts w:ascii="Arial" w:hAnsi="Arial" w:cs="Arial"/>
          <w:u w:val="single"/>
        </w:rPr>
        <w:t>V x R</w:t>
      </w:r>
      <w:r w:rsidRPr="00372C35">
        <w:rPr>
          <w:rFonts w:ascii="Arial" w:hAnsi="Arial" w:cs="Arial"/>
        </w:rPr>
        <w:t>, dans laquelle :</w:t>
      </w:r>
    </w:p>
    <w:p w14:paraId="3918788C" w14:textId="77777777" w:rsidR="00EE73B8" w:rsidRPr="00372C35" w:rsidRDefault="00EE73B8" w:rsidP="006E23DC">
      <w:pPr>
        <w:pStyle w:val="Retraitcorpsdetexte"/>
        <w:rPr>
          <w:rFonts w:ascii="Arial" w:hAnsi="Arial" w:cs="Arial"/>
        </w:rPr>
      </w:pPr>
      <w:r w:rsidRPr="00372C35">
        <w:rPr>
          <w:rFonts w:ascii="Arial" w:hAnsi="Arial" w:cs="Arial"/>
        </w:rPr>
        <w:tab/>
      </w:r>
      <w:r w:rsidRPr="00372C35">
        <w:rPr>
          <w:rFonts w:ascii="Arial" w:hAnsi="Arial" w:cs="Arial"/>
        </w:rPr>
        <w:tab/>
        <w:t xml:space="preserve">500    </w:t>
      </w:r>
    </w:p>
    <w:p w14:paraId="7AD55DEF" w14:textId="77777777" w:rsidR="00EE73B8" w:rsidRPr="00372C35" w:rsidRDefault="00EE73B8" w:rsidP="006E23DC">
      <w:pPr>
        <w:pStyle w:val="Retraitcorpsdetexte"/>
        <w:rPr>
          <w:rFonts w:ascii="Arial" w:hAnsi="Arial" w:cs="Arial"/>
        </w:rPr>
      </w:pPr>
    </w:p>
    <w:p w14:paraId="66819A2D" w14:textId="77777777" w:rsidR="00EE73B8" w:rsidRPr="00372C35" w:rsidRDefault="00EE73B8" w:rsidP="002D3782">
      <w:pPr>
        <w:pStyle w:val="Retraitcorpsdetexte"/>
        <w:tabs>
          <w:tab w:val="left" w:pos="284"/>
          <w:tab w:val="left" w:pos="567"/>
        </w:tabs>
        <w:ind w:left="567" w:hanging="567"/>
        <w:rPr>
          <w:rFonts w:ascii="Arial" w:hAnsi="Arial" w:cs="Arial"/>
        </w:rPr>
      </w:pPr>
      <w:r w:rsidRPr="00372C35">
        <w:rPr>
          <w:rFonts w:ascii="Arial" w:hAnsi="Arial" w:cs="Arial"/>
          <w:b/>
        </w:rPr>
        <w:t>P</w:t>
      </w:r>
      <w:r w:rsidRPr="00372C35">
        <w:rPr>
          <w:rFonts w:ascii="Arial" w:hAnsi="Arial" w:cs="Arial"/>
        </w:rPr>
        <w:t xml:space="preserve"> </w:t>
      </w:r>
      <w:r w:rsidR="002D3782" w:rsidRPr="00372C35">
        <w:rPr>
          <w:rFonts w:ascii="Arial" w:hAnsi="Arial" w:cs="Arial"/>
        </w:rPr>
        <w:tab/>
      </w:r>
      <w:r w:rsidRPr="00372C35">
        <w:rPr>
          <w:rFonts w:ascii="Arial" w:hAnsi="Arial" w:cs="Arial"/>
        </w:rPr>
        <w:t xml:space="preserve">= </w:t>
      </w:r>
      <w:r w:rsidR="002D3782" w:rsidRPr="00372C35">
        <w:rPr>
          <w:rFonts w:ascii="Arial" w:hAnsi="Arial" w:cs="Arial"/>
        </w:rPr>
        <w:tab/>
      </w:r>
      <w:r w:rsidRPr="00372C35">
        <w:rPr>
          <w:rFonts w:ascii="Arial" w:hAnsi="Arial" w:cs="Arial"/>
        </w:rPr>
        <w:t>le montant de la pénalité en euros,</w:t>
      </w:r>
    </w:p>
    <w:p w14:paraId="15049009" w14:textId="77777777" w:rsidR="00EE73B8" w:rsidRPr="00372C35" w:rsidRDefault="00EE73B8" w:rsidP="002D3782">
      <w:pPr>
        <w:pStyle w:val="Retraitcorpsdetexte"/>
        <w:tabs>
          <w:tab w:val="left" w:pos="284"/>
          <w:tab w:val="left" w:pos="567"/>
        </w:tabs>
        <w:ind w:left="567" w:hanging="567"/>
        <w:rPr>
          <w:rFonts w:ascii="Arial" w:hAnsi="Arial" w:cs="Arial"/>
        </w:rPr>
      </w:pPr>
      <w:r w:rsidRPr="00372C35">
        <w:rPr>
          <w:rFonts w:ascii="Arial" w:hAnsi="Arial" w:cs="Arial"/>
          <w:b/>
        </w:rPr>
        <w:t>V</w:t>
      </w:r>
      <w:r w:rsidR="002D3782" w:rsidRPr="00372C35">
        <w:rPr>
          <w:rFonts w:ascii="Arial" w:hAnsi="Arial" w:cs="Arial"/>
          <w:b/>
        </w:rPr>
        <w:t xml:space="preserve"> </w:t>
      </w:r>
      <w:r w:rsidR="002D3782" w:rsidRPr="00372C35">
        <w:rPr>
          <w:rFonts w:ascii="Arial" w:hAnsi="Arial" w:cs="Arial"/>
          <w:b/>
        </w:rPr>
        <w:tab/>
      </w:r>
      <w:r w:rsidRPr="00372C35">
        <w:rPr>
          <w:rFonts w:ascii="Arial" w:hAnsi="Arial" w:cs="Arial"/>
        </w:rPr>
        <w:t xml:space="preserve">= </w:t>
      </w:r>
      <w:r w:rsidR="002D3782" w:rsidRPr="00372C35">
        <w:rPr>
          <w:rFonts w:ascii="Arial" w:hAnsi="Arial" w:cs="Arial"/>
        </w:rPr>
        <w:tab/>
      </w:r>
      <w:r w:rsidRPr="00372C35">
        <w:rPr>
          <w:rFonts w:ascii="Arial" w:hAnsi="Arial" w:cs="Arial"/>
        </w:rPr>
        <w:t>la valeur des prestations sur laquelle est calculée la pénalité, cette valeur étant égale à la valeur de règlement de la partie des prestations en retard ou de l’ensemble des prestations si le retard d’exécution d’une partie rend l’ensemble inutilisable,</w:t>
      </w:r>
    </w:p>
    <w:p w14:paraId="6B165B05" w14:textId="77777777" w:rsidR="00EE73B8" w:rsidRPr="00372C35" w:rsidRDefault="00EE73B8" w:rsidP="002D3782">
      <w:pPr>
        <w:pStyle w:val="Retraitcorpsdetexte"/>
        <w:tabs>
          <w:tab w:val="left" w:pos="284"/>
          <w:tab w:val="left" w:pos="567"/>
        </w:tabs>
        <w:ind w:left="567" w:hanging="567"/>
        <w:rPr>
          <w:rFonts w:ascii="Arial" w:hAnsi="Arial" w:cs="Arial"/>
        </w:rPr>
      </w:pPr>
      <w:r w:rsidRPr="00372C35">
        <w:rPr>
          <w:rFonts w:ascii="Arial" w:hAnsi="Arial" w:cs="Arial"/>
          <w:b/>
        </w:rPr>
        <w:t>R</w:t>
      </w:r>
      <w:r w:rsidR="002D3782" w:rsidRPr="00372C35">
        <w:rPr>
          <w:rFonts w:ascii="Arial" w:hAnsi="Arial" w:cs="Arial"/>
          <w:b/>
        </w:rPr>
        <w:t xml:space="preserve"> </w:t>
      </w:r>
      <w:r w:rsidR="002D3782" w:rsidRPr="00372C35">
        <w:rPr>
          <w:rFonts w:ascii="Arial" w:hAnsi="Arial" w:cs="Arial"/>
          <w:b/>
        </w:rPr>
        <w:tab/>
      </w:r>
      <w:r w:rsidRPr="00372C35">
        <w:rPr>
          <w:rFonts w:ascii="Arial" w:hAnsi="Arial" w:cs="Arial"/>
        </w:rPr>
        <w:t xml:space="preserve">= </w:t>
      </w:r>
      <w:r w:rsidR="002D3782" w:rsidRPr="00372C35">
        <w:rPr>
          <w:rFonts w:ascii="Arial" w:hAnsi="Arial" w:cs="Arial"/>
        </w:rPr>
        <w:tab/>
      </w:r>
      <w:r w:rsidRPr="00372C35">
        <w:rPr>
          <w:rFonts w:ascii="Arial" w:hAnsi="Arial" w:cs="Arial"/>
        </w:rPr>
        <w:t>le nombre de jours calendaires de retard.</w:t>
      </w:r>
    </w:p>
    <w:p w14:paraId="53AEC008" w14:textId="77777777" w:rsidR="00EE73B8" w:rsidRPr="00372C35" w:rsidRDefault="00EE73B8" w:rsidP="006E23DC">
      <w:pPr>
        <w:pStyle w:val="Retraitcorpsdetexte"/>
        <w:rPr>
          <w:rFonts w:ascii="Arial" w:hAnsi="Arial" w:cs="Arial"/>
        </w:rPr>
      </w:pPr>
    </w:p>
    <w:p w14:paraId="7209DE6D" w14:textId="314CBECB" w:rsidR="00EE73B8" w:rsidRPr="00372C35" w:rsidRDefault="00EE73B8" w:rsidP="006E23DC">
      <w:pPr>
        <w:pStyle w:val="Retraitcorpsdetexte"/>
        <w:rPr>
          <w:rFonts w:ascii="Arial" w:hAnsi="Arial" w:cs="Arial"/>
        </w:rPr>
      </w:pPr>
      <w:r w:rsidRPr="00372C35">
        <w:rPr>
          <w:rFonts w:ascii="Arial" w:hAnsi="Arial" w:cs="Arial"/>
        </w:rPr>
        <w:t xml:space="preserve">Néanmoins, en tout état de cause, le montant de la pénalité ne peut être supérieur à 10% du prix du </w:t>
      </w:r>
      <w:r w:rsidRPr="005C719E">
        <w:rPr>
          <w:rFonts w:ascii="Arial" w:hAnsi="Arial" w:cs="Arial"/>
        </w:rPr>
        <w:t xml:space="preserve">marché hors taxe, tel que fixé </w:t>
      </w:r>
      <w:r w:rsidR="004E657E" w:rsidRPr="005C719E">
        <w:rPr>
          <w:rFonts w:ascii="Arial" w:hAnsi="Arial" w:cs="Arial"/>
        </w:rPr>
        <w:t>au sein de l’annexe n° 1 au présent CCP valant acte d’engagement « </w:t>
      </w:r>
      <w:r w:rsidR="003A4CFD" w:rsidRPr="005C719E">
        <w:rPr>
          <w:rFonts w:ascii="Arial" w:hAnsi="Arial" w:cs="Arial"/>
        </w:rPr>
        <w:t xml:space="preserve">Bordereau des prix mixtes </w:t>
      </w:r>
      <w:r w:rsidR="005C719E" w:rsidRPr="005C719E">
        <w:rPr>
          <w:rFonts w:ascii="Arial" w:hAnsi="Arial" w:cs="Arial"/>
        </w:rPr>
        <w:t>et</w:t>
      </w:r>
      <w:r w:rsidR="003A4CFD" w:rsidRPr="005C719E">
        <w:rPr>
          <w:rFonts w:ascii="Arial" w:hAnsi="Arial" w:cs="Arial"/>
        </w:rPr>
        <w:t xml:space="preserve"> détail quantitatif estimatif</w:t>
      </w:r>
      <w:r w:rsidR="004E657E" w:rsidRPr="005C719E">
        <w:rPr>
          <w:rFonts w:ascii="Arial" w:hAnsi="Arial" w:cs="Arial"/>
        </w:rPr>
        <w:t> ».</w:t>
      </w:r>
    </w:p>
    <w:p w14:paraId="7FA6EE89" w14:textId="77777777" w:rsidR="00EE73B8" w:rsidRPr="00372C35" w:rsidRDefault="00EE73B8" w:rsidP="006E23DC">
      <w:pPr>
        <w:pStyle w:val="Retraitcorpsdetexte"/>
        <w:rPr>
          <w:rFonts w:ascii="Arial" w:hAnsi="Arial" w:cs="Arial"/>
        </w:rPr>
      </w:pPr>
    </w:p>
    <w:p w14:paraId="4219F02F" w14:textId="4DCE000C" w:rsidR="00EE73B8" w:rsidRPr="00372C35" w:rsidRDefault="00EE73B8" w:rsidP="000726B1">
      <w:pPr>
        <w:pStyle w:val="Titre2"/>
      </w:pPr>
      <w:r w:rsidRPr="00372C35">
        <w:t>1</w:t>
      </w:r>
      <w:r w:rsidR="00ED2704" w:rsidRPr="00372C35">
        <w:t>3</w:t>
      </w:r>
      <w:r w:rsidRPr="00372C35">
        <w:t xml:space="preserve">.2 </w:t>
      </w:r>
      <w:r w:rsidR="00BC5CEF" w:rsidRPr="00372C35">
        <w:t>-</w:t>
      </w:r>
      <w:r w:rsidRPr="00372C35">
        <w:t xml:space="preserve"> </w:t>
      </w:r>
      <w:r w:rsidR="00834EAD" w:rsidRPr="00372C35">
        <w:t>Pénalités pour non-respect des engagements pris en matière de protection de l’environnement</w:t>
      </w:r>
    </w:p>
    <w:p w14:paraId="782022FF" w14:textId="77777777" w:rsidR="00BC5CEF" w:rsidRPr="00372C35" w:rsidRDefault="00BC5CEF" w:rsidP="006E23DC">
      <w:pPr>
        <w:autoSpaceDE w:val="0"/>
        <w:autoSpaceDN w:val="0"/>
        <w:adjustRightInd w:val="0"/>
        <w:jc w:val="both"/>
        <w:rPr>
          <w:rFonts w:ascii="Arial" w:hAnsi="Arial" w:cs="Arial"/>
          <w:sz w:val="22"/>
          <w:szCs w:val="22"/>
        </w:rPr>
      </w:pPr>
    </w:p>
    <w:p w14:paraId="03EB8E5F" w14:textId="2405FDA7" w:rsidR="00EE73B8" w:rsidRPr="00372C35" w:rsidRDefault="00EE73B8" w:rsidP="006E23DC">
      <w:pPr>
        <w:autoSpaceDE w:val="0"/>
        <w:autoSpaceDN w:val="0"/>
        <w:adjustRightInd w:val="0"/>
        <w:jc w:val="both"/>
        <w:rPr>
          <w:rFonts w:ascii="Arial" w:hAnsi="Arial" w:cs="Arial"/>
          <w:sz w:val="22"/>
          <w:szCs w:val="22"/>
        </w:rPr>
      </w:pPr>
      <w:r w:rsidRPr="00372C35">
        <w:rPr>
          <w:rFonts w:ascii="Arial" w:hAnsi="Arial" w:cs="Arial"/>
          <w:sz w:val="22"/>
          <w:szCs w:val="22"/>
        </w:rPr>
        <w:lastRenderedPageBreak/>
        <w:t>Le titulaire encourt, après mise en demeure préalable, une pénalité forfaitaire de 1</w:t>
      </w:r>
      <w:r w:rsidR="009475DD">
        <w:rPr>
          <w:rFonts w:ascii="Arial" w:hAnsi="Arial" w:cs="Arial"/>
          <w:sz w:val="22"/>
          <w:szCs w:val="22"/>
        </w:rPr>
        <w:t> </w:t>
      </w:r>
      <w:r w:rsidRPr="00372C35">
        <w:rPr>
          <w:rFonts w:ascii="Arial" w:hAnsi="Arial" w:cs="Arial"/>
          <w:sz w:val="22"/>
          <w:szCs w:val="22"/>
        </w:rPr>
        <w:t>000</w:t>
      </w:r>
      <w:r w:rsidR="009475DD">
        <w:rPr>
          <w:rFonts w:ascii="Arial" w:hAnsi="Arial" w:cs="Arial"/>
          <w:sz w:val="22"/>
          <w:szCs w:val="22"/>
        </w:rPr>
        <w:t>,00</w:t>
      </w:r>
      <w:r w:rsidR="002D3782" w:rsidRPr="00372C35">
        <w:rPr>
          <w:rFonts w:ascii="Arial" w:hAnsi="Arial" w:cs="Arial"/>
          <w:sz w:val="22"/>
          <w:szCs w:val="22"/>
        </w:rPr>
        <w:t xml:space="preserve"> </w:t>
      </w:r>
      <w:r w:rsidRPr="00372C35">
        <w:rPr>
          <w:rFonts w:ascii="Arial" w:hAnsi="Arial" w:cs="Arial"/>
          <w:sz w:val="22"/>
          <w:szCs w:val="22"/>
        </w:rPr>
        <w:t>€ en cas de non-respect de ses engagements en matière de protection de l’environnement tels que définis dans les pièces du présent marché</w:t>
      </w:r>
      <w:r w:rsidR="009475DD">
        <w:rPr>
          <w:rFonts w:ascii="Arial" w:hAnsi="Arial" w:cs="Arial"/>
          <w:sz w:val="22"/>
          <w:szCs w:val="22"/>
        </w:rPr>
        <w:t>.</w:t>
      </w:r>
    </w:p>
    <w:p w14:paraId="55E3BC4C" w14:textId="77777777" w:rsidR="00ED2704" w:rsidRPr="00372C35" w:rsidRDefault="00ED2704" w:rsidP="00ED2704">
      <w:pPr>
        <w:jc w:val="both"/>
        <w:rPr>
          <w:rFonts w:ascii="Arial" w:hAnsi="Arial" w:cs="Arial"/>
          <w:bCs/>
          <w:sz w:val="22"/>
          <w:szCs w:val="22"/>
        </w:rPr>
      </w:pPr>
    </w:p>
    <w:p w14:paraId="60131A08" w14:textId="21D8CB8E" w:rsidR="00564A8C" w:rsidRPr="00B339D3" w:rsidRDefault="00564A8C" w:rsidP="00253927">
      <w:pPr>
        <w:keepNext/>
        <w:shd w:val="clear" w:color="auto" w:fill="EEECEA"/>
        <w:outlineLvl w:val="0"/>
        <w:rPr>
          <w:rFonts w:ascii="Arial" w:hAnsi="Arial" w:cs="Arial"/>
          <w:b/>
          <w:iCs/>
          <w:sz w:val="26"/>
          <w:szCs w:val="26"/>
          <w:lang w:eastAsia="ar-SA"/>
        </w:rPr>
      </w:pPr>
      <w:r w:rsidRPr="00B339D3">
        <w:rPr>
          <w:rFonts w:ascii="Arial" w:hAnsi="Arial" w:cs="Arial"/>
          <w:b/>
          <w:iCs/>
          <w:sz w:val="26"/>
          <w:szCs w:val="26"/>
          <w:lang w:eastAsia="ar-SA"/>
        </w:rPr>
        <w:t>Article 1</w:t>
      </w:r>
      <w:r w:rsidR="00ED2704" w:rsidRPr="00B339D3">
        <w:rPr>
          <w:rFonts w:ascii="Arial" w:hAnsi="Arial" w:cs="Arial"/>
          <w:b/>
          <w:iCs/>
          <w:sz w:val="26"/>
          <w:szCs w:val="26"/>
          <w:lang w:eastAsia="ar-SA"/>
        </w:rPr>
        <w:t>4</w:t>
      </w:r>
      <w:r w:rsidRPr="00B339D3">
        <w:rPr>
          <w:rFonts w:ascii="Arial" w:hAnsi="Arial" w:cs="Arial"/>
          <w:b/>
          <w:iCs/>
          <w:sz w:val="26"/>
          <w:szCs w:val="26"/>
          <w:lang w:eastAsia="ar-SA"/>
        </w:rPr>
        <w:t xml:space="preserve"> – Résiliation </w:t>
      </w:r>
    </w:p>
    <w:p w14:paraId="57DA850A" w14:textId="77777777" w:rsidR="00564A8C" w:rsidRPr="00372C35" w:rsidRDefault="00564A8C" w:rsidP="006E23DC">
      <w:pPr>
        <w:suppressAutoHyphens w:val="0"/>
        <w:autoSpaceDE w:val="0"/>
        <w:jc w:val="both"/>
        <w:rPr>
          <w:rFonts w:ascii="Arial" w:eastAsia="Calibri" w:hAnsi="Arial" w:cs="Arial"/>
          <w:sz w:val="22"/>
          <w:szCs w:val="22"/>
          <w:lang w:eastAsia="en-US"/>
        </w:rPr>
      </w:pPr>
    </w:p>
    <w:p w14:paraId="752EAC31" w14:textId="4F84950F" w:rsidR="00564A8C" w:rsidRPr="00372C35" w:rsidRDefault="00564A8C" w:rsidP="006E23DC">
      <w:pPr>
        <w:suppressAutoHyphens w:val="0"/>
        <w:autoSpaceDE w:val="0"/>
        <w:jc w:val="both"/>
        <w:rPr>
          <w:rFonts w:ascii="Arial" w:eastAsia="Calibri" w:hAnsi="Arial" w:cs="Arial"/>
          <w:sz w:val="22"/>
          <w:szCs w:val="22"/>
          <w:lang w:eastAsia="en-US"/>
        </w:rPr>
      </w:pPr>
      <w:r w:rsidRPr="00372C35">
        <w:rPr>
          <w:rFonts w:ascii="Arial" w:eastAsia="Calibri" w:hAnsi="Arial" w:cs="Arial"/>
          <w:sz w:val="22"/>
          <w:szCs w:val="22"/>
          <w:lang w:eastAsia="en-US"/>
        </w:rPr>
        <w:t>Le marché pourra être résilié par le pouvoir adjudicateur selon les stipulations du CCAG</w:t>
      </w:r>
      <w:r w:rsidR="009475DD">
        <w:rPr>
          <w:rFonts w:ascii="Arial" w:eastAsia="Calibri" w:hAnsi="Arial" w:cs="Arial"/>
          <w:sz w:val="22"/>
          <w:szCs w:val="22"/>
          <w:lang w:eastAsia="en-US"/>
        </w:rPr>
        <w:t xml:space="preserve"> </w:t>
      </w:r>
      <w:r w:rsidRPr="00372C35">
        <w:rPr>
          <w:rFonts w:ascii="Arial" w:eastAsia="Calibri" w:hAnsi="Arial" w:cs="Arial"/>
          <w:sz w:val="22"/>
          <w:szCs w:val="22"/>
          <w:lang w:eastAsia="en-US"/>
        </w:rPr>
        <w:t>-</w:t>
      </w:r>
      <w:r w:rsidR="009475DD">
        <w:rPr>
          <w:rFonts w:ascii="Arial" w:eastAsia="Calibri" w:hAnsi="Arial" w:cs="Arial"/>
          <w:sz w:val="22"/>
          <w:szCs w:val="22"/>
          <w:lang w:eastAsia="en-US"/>
        </w:rPr>
        <w:t xml:space="preserve"> </w:t>
      </w:r>
      <w:r w:rsidRPr="00372C35">
        <w:rPr>
          <w:rFonts w:ascii="Arial" w:eastAsia="Calibri" w:hAnsi="Arial" w:cs="Arial"/>
          <w:sz w:val="22"/>
          <w:szCs w:val="22"/>
          <w:lang w:eastAsia="en-US"/>
        </w:rPr>
        <w:t>FCS.</w:t>
      </w:r>
      <w:r w:rsidR="002D3782" w:rsidRPr="00372C35">
        <w:rPr>
          <w:rFonts w:ascii="Arial" w:eastAsia="Calibri" w:hAnsi="Arial" w:cs="Arial"/>
          <w:sz w:val="22"/>
          <w:szCs w:val="22"/>
          <w:lang w:eastAsia="en-US"/>
        </w:rPr>
        <w:br/>
      </w:r>
    </w:p>
    <w:p w14:paraId="1A90D2A8" w14:textId="7E100071" w:rsidR="00564A8C" w:rsidRPr="00372C35" w:rsidRDefault="00564A8C" w:rsidP="006E23DC">
      <w:pPr>
        <w:suppressAutoHyphens w:val="0"/>
        <w:autoSpaceDE w:val="0"/>
        <w:jc w:val="both"/>
        <w:rPr>
          <w:rFonts w:ascii="Arial" w:eastAsia="Calibri" w:hAnsi="Arial" w:cs="Arial"/>
          <w:sz w:val="22"/>
          <w:szCs w:val="22"/>
          <w:lang w:eastAsia="en-US"/>
        </w:rPr>
      </w:pPr>
      <w:r w:rsidRPr="00372C35">
        <w:rPr>
          <w:rFonts w:ascii="Arial" w:eastAsia="Calibri" w:hAnsi="Arial" w:cs="Arial"/>
          <w:sz w:val="22"/>
          <w:szCs w:val="22"/>
          <w:lang w:eastAsia="en-US"/>
        </w:rPr>
        <w:t xml:space="preserve">En outre, par dérogation aux articles 41.1, 41.2 et 42 du CCAG-FCS, le marché pourra être résilié en cas de manquement du titulaire à son obligation d'indépendance, et ce sans mise en demeure préalable ni indemnité, conformément aux dispositions de l'article </w:t>
      </w:r>
      <w:r w:rsidR="00ED2704" w:rsidRPr="00372C35">
        <w:rPr>
          <w:rFonts w:ascii="Arial" w:eastAsia="Calibri" w:hAnsi="Arial" w:cs="Arial"/>
          <w:sz w:val="22"/>
          <w:szCs w:val="22"/>
          <w:lang w:eastAsia="en-US"/>
        </w:rPr>
        <w:t>5.</w:t>
      </w:r>
      <w:r w:rsidR="00C4576C">
        <w:rPr>
          <w:rFonts w:ascii="Arial" w:eastAsia="Calibri" w:hAnsi="Arial" w:cs="Arial"/>
          <w:sz w:val="22"/>
          <w:szCs w:val="22"/>
          <w:lang w:eastAsia="en-US"/>
        </w:rPr>
        <w:t>9</w:t>
      </w:r>
      <w:r w:rsidRPr="00372C35">
        <w:rPr>
          <w:rFonts w:ascii="Arial" w:eastAsia="Calibri" w:hAnsi="Arial" w:cs="Arial"/>
          <w:sz w:val="22"/>
          <w:szCs w:val="22"/>
          <w:lang w:eastAsia="en-US"/>
        </w:rPr>
        <w:t xml:space="preserve"> du CCP</w:t>
      </w:r>
      <w:r w:rsidR="002D3782" w:rsidRPr="00372C35">
        <w:rPr>
          <w:rFonts w:ascii="Arial" w:eastAsia="Calibri" w:hAnsi="Arial" w:cs="Arial"/>
          <w:sz w:val="22"/>
          <w:szCs w:val="22"/>
          <w:lang w:eastAsia="en-US"/>
        </w:rPr>
        <w:t xml:space="preserve"> </w:t>
      </w:r>
      <w:r w:rsidR="002D3782" w:rsidRPr="00372C35">
        <w:rPr>
          <w:rFonts w:ascii="Arial" w:hAnsi="Arial" w:cs="Arial"/>
          <w:sz w:val="22"/>
          <w:szCs w:val="22"/>
        </w:rPr>
        <w:t>valant acte d’engagement</w:t>
      </w:r>
      <w:r w:rsidRPr="00372C35">
        <w:rPr>
          <w:rFonts w:ascii="Arial" w:eastAsia="Calibri" w:hAnsi="Arial" w:cs="Arial"/>
          <w:sz w:val="22"/>
          <w:szCs w:val="22"/>
          <w:lang w:eastAsia="en-US"/>
        </w:rPr>
        <w:t>.</w:t>
      </w:r>
    </w:p>
    <w:p w14:paraId="40EE3E70" w14:textId="77777777" w:rsidR="002D3782" w:rsidRPr="00372C35" w:rsidRDefault="002D3782" w:rsidP="006E23DC">
      <w:pPr>
        <w:suppressAutoHyphens w:val="0"/>
        <w:autoSpaceDE w:val="0"/>
        <w:jc w:val="both"/>
        <w:rPr>
          <w:rFonts w:ascii="Arial" w:eastAsia="Calibri" w:hAnsi="Arial" w:cs="Arial"/>
          <w:sz w:val="22"/>
          <w:szCs w:val="22"/>
          <w:lang w:eastAsia="en-US"/>
        </w:rPr>
      </w:pPr>
    </w:p>
    <w:p w14:paraId="0EDE2C80" w14:textId="1CEA0DFF" w:rsidR="00195CAF" w:rsidRPr="00B339D3" w:rsidRDefault="00195CAF" w:rsidP="00253927">
      <w:pPr>
        <w:keepNext/>
        <w:shd w:val="clear" w:color="auto" w:fill="EEECEA"/>
        <w:outlineLvl w:val="0"/>
        <w:rPr>
          <w:rFonts w:ascii="Arial" w:hAnsi="Arial" w:cs="Arial"/>
          <w:b/>
          <w:iCs/>
          <w:sz w:val="26"/>
          <w:szCs w:val="26"/>
          <w:lang w:eastAsia="ar-SA"/>
        </w:rPr>
      </w:pPr>
      <w:bookmarkStart w:id="21" w:name="_Toc14356867"/>
      <w:r w:rsidRPr="00B339D3">
        <w:rPr>
          <w:rFonts w:ascii="Arial" w:hAnsi="Arial" w:cs="Arial"/>
          <w:b/>
          <w:iCs/>
          <w:sz w:val="26"/>
          <w:szCs w:val="26"/>
          <w:lang w:eastAsia="ar-SA"/>
        </w:rPr>
        <w:t>Article 1</w:t>
      </w:r>
      <w:r w:rsidR="00ED2704" w:rsidRPr="00B339D3">
        <w:rPr>
          <w:rFonts w:ascii="Arial" w:hAnsi="Arial" w:cs="Arial"/>
          <w:b/>
          <w:iCs/>
          <w:sz w:val="26"/>
          <w:szCs w:val="26"/>
          <w:lang w:eastAsia="ar-SA"/>
        </w:rPr>
        <w:t>5</w:t>
      </w:r>
      <w:r w:rsidRPr="00B339D3">
        <w:rPr>
          <w:rFonts w:ascii="Arial" w:hAnsi="Arial" w:cs="Arial"/>
          <w:b/>
          <w:iCs/>
          <w:sz w:val="26"/>
          <w:szCs w:val="26"/>
          <w:lang w:eastAsia="ar-SA"/>
        </w:rPr>
        <w:t xml:space="preserve"> – Engagement</w:t>
      </w:r>
      <w:bookmarkEnd w:id="21"/>
      <w:r w:rsidRPr="00B339D3">
        <w:rPr>
          <w:rFonts w:ascii="Arial" w:hAnsi="Arial" w:cs="Arial"/>
          <w:b/>
          <w:iCs/>
          <w:sz w:val="26"/>
          <w:szCs w:val="26"/>
          <w:lang w:eastAsia="ar-SA"/>
        </w:rPr>
        <w:t>s du titulaire</w:t>
      </w:r>
    </w:p>
    <w:p w14:paraId="7C5DEDDB" w14:textId="77777777" w:rsidR="006F499F" w:rsidRPr="00372C35" w:rsidRDefault="006F499F" w:rsidP="006E23DC">
      <w:pPr>
        <w:jc w:val="both"/>
        <w:rPr>
          <w:rFonts w:ascii="Arial" w:hAnsi="Arial" w:cs="Arial"/>
          <w:sz w:val="22"/>
          <w:szCs w:val="22"/>
        </w:rPr>
      </w:pPr>
    </w:p>
    <w:p w14:paraId="3A7AF613" w14:textId="77777777" w:rsidR="006F499F" w:rsidRPr="00372C35" w:rsidRDefault="006F499F" w:rsidP="006E23DC">
      <w:pPr>
        <w:jc w:val="both"/>
        <w:rPr>
          <w:rFonts w:ascii="Arial" w:hAnsi="Arial" w:cs="Arial"/>
          <w:sz w:val="22"/>
          <w:szCs w:val="22"/>
        </w:rPr>
      </w:pPr>
      <w:r w:rsidRPr="00372C35">
        <w:rPr>
          <w:rFonts w:ascii="Arial" w:hAnsi="Arial" w:cs="Arial"/>
          <w:sz w:val="22"/>
          <w:szCs w:val="22"/>
        </w:rPr>
        <w:t>Après avoir pris connaissance du présent document et des pièces qui y sont mentionnées :</w:t>
      </w:r>
    </w:p>
    <w:p w14:paraId="1A3F1923" w14:textId="77777777" w:rsidR="002D3782" w:rsidRPr="00372C35" w:rsidRDefault="002D3782" w:rsidP="002D3782">
      <w:pPr>
        <w:jc w:val="both"/>
        <w:rPr>
          <w:rFonts w:ascii="Arial" w:hAnsi="Arial" w:cs="Arial"/>
          <w:sz w:val="22"/>
          <w:szCs w:val="22"/>
        </w:rPr>
      </w:pPr>
    </w:p>
    <w:p w14:paraId="01B40C37" w14:textId="3173D3D1" w:rsidR="006F499F" w:rsidRPr="00372C35" w:rsidRDefault="006F499F" w:rsidP="002D3782">
      <w:pPr>
        <w:jc w:val="both"/>
        <w:rPr>
          <w:rFonts w:ascii="Arial" w:hAnsi="Arial" w:cs="Arial"/>
          <w:sz w:val="22"/>
          <w:szCs w:val="22"/>
        </w:rPr>
      </w:pPr>
      <w:r w:rsidRPr="00372C35">
        <w:rPr>
          <w:rFonts w:ascii="Arial" w:hAnsi="Arial" w:cs="Arial"/>
          <w:sz w:val="22"/>
          <w:szCs w:val="22"/>
        </w:rPr>
        <w:t xml:space="preserve">Je m'engage, </w:t>
      </w:r>
      <w:r w:rsidRPr="005C719E">
        <w:rPr>
          <w:rFonts w:ascii="Arial" w:hAnsi="Arial" w:cs="Arial"/>
          <w:sz w:val="22"/>
          <w:szCs w:val="22"/>
        </w:rPr>
        <w:t>sur la base des informations transmises dans mon offre et d</w:t>
      </w:r>
      <w:r w:rsidR="00ED2704" w:rsidRPr="005C719E">
        <w:rPr>
          <w:rFonts w:ascii="Arial" w:hAnsi="Arial" w:cs="Arial"/>
          <w:sz w:val="22"/>
          <w:szCs w:val="22"/>
        </w:rPr>
        <w:t>es prix prévus au sein de l’annexe n°</w:t>
      </w:r>
      <w:r w:rsidR="009475DD" w:rsidRPr="005C719E">
        <w:rPr>
          <w:rFonts w:ascii="Arial" w:hAnsi="Arial" w:cs="Arial"/>
          <w:sz w:val="22"/>
          <w:szCs w:val="22"/>
        </w:rPr>
        <w:t>1</w:t>
      </w:r>
      <w:r w:rsidR="00ED2704" w:rsidRPr="005C719E">
        <w:rPr>
          <w:rFonts w:ascii="Arial" w:hAnsi="Arial" w:cs="Arial"/>
          <w:sz w:val="22"/>
          <w:szCs w:val="22"/>
        </w:rPr>
        <w:t xml:space="preserve"> au Cahier des clauses particulières valant acte d’engagement « </w:t>
      </w:r>
      <w:r w:rsidR="009475DD" w:rsidRPr="005C719E">
        <w:rPr>
          <w:rFonts w:ascii="Arial" w:hAnsi="Arial" w:cs="Arial"/>
          <w:sz w:val="22"/>
          <w:szCs w:val="22"/>
        </w:rPr>
        <w:t xml:space="preserve">Bordereau des prix mixtes </w:t>
      </w:r>
      <w:r w:rsidR="005C719E" w:rsidRPr="005C719E">
        <w:rPr>
          <w:rFonts w:ascii="Arial" w:hAnsi="Arial" w:cs="Arial"/>
          <w:sz w:val="22"/>
          <w:szCs w:val="22"/>
        </w:rPr>
        <w:t>et</w:t>
      </w:r>
      <w:r w:rsidR="009475DD" w:rsidRPr="005C719E">
        <w:rPr>
          <w:rFonts w:ascii="Arial" w:hAnsi="Arial" w:cs="Arial"/>
          <w:sz w:val="22"/>
          <w:szCs w:val="22"/>
        </w:rPr>
        <w:t xml:space="preserve"> détail quantitatif estimatif </w:t>
      </w:r>
      <w:r w:rsidR="00ED2704" w:rsidRPr="005C719E">
        <w:rPr>
          <w:rFonts w:ascii="Arial" w:hAnsi="Arial" w:cs="Arial"/>
          <w:sz w:val="22"/>
          <w:szCs w:val="22"/>
        </w:rPr>
        <w:t>».</w:t>
      </w:r>
    </w:p>
    <w:p w14:paraId="73454BCE" w14:textId="77777777" w:rsidR="006F499F" w:rsidRPr="00372C35" w:rsidRDefault="006F499F" w:rsidP="006E23DC">
      <w:pPr>
        <w:pStyle w:val="Paragraphedeliste"/>
        <w:ind w:left="0"/>
        <w:rPr>
          <w:rFonts w:ascii="Arial" w:hAnsi="Arial" w:cs="Arial"/>
          <w:sz w:val="22"/>
          <w:szCs w:val="22"/>
        </w:rPr>
      </w:pPr>
    </w:p>
    <w:p w14:paraId="0EE6730A" w14:textId="77777777" w:rsidR="009475DD" w:rsidRDefault="006F499F" w:rsidP="009475DD">
      <w:pPr>
        <w:jc w:val="both"/>
        <w:rPr>
          <w:rFonts w:ascii="Arial" w:hAnsi="Arial" w:cs="Arial"/>
          <w:i/>
          <w:sz w:val="22"/>
          <w:szCs w:val="22"/>
        </w:rPr>
      </w:pPr>
      <w:r w:rsidRPr="00372C35">
        <w:rPr>
          <w:rFonts w:ascii="Arial" w:hAnsi="Arial" w:cs="Arial"/>
          <w:sz w:val="22"/>
          <w:szCs w:val="22"/>
        </w:rPr>
        <w:t xml:space="preserve">Je renonce au bénéfice de l’avance prévue à l’article </w:t>
      </w:r>
      <w:r w:rsidR="003576DD" w:rsidRPr="00372C35">
        <w:rPr>
          <w:rFonts w:ascii="Arial" w:hAnsi="Arial" w:cs="Arial"/>
          <w:sz w:val="22"/>
          <w:szCs w:val="22"/>
        </w:rPr>
        <w:t>9</w:t>
      </w:r>
      <w:r w:rsidRPr="00372C35">
        <w:rPr>
          <w:rFonts w:ascii="Arial" w:hAnsi="Arial" w:cs="Arial"/>
          <w:sz w:val="22"/>
          <w:szCs w:val="22"/>
        </w:rPr>
        <w:t>.1 du présent document :</w:t>
      </w:r>
      <w:r w:rsidR="002D3782" w:rsidRPr="00372C35">
        <w:rPr>
          <w:rFonts w:ascii="Arial" w:hAnsi="Arial" w:cs="Arial"/>
          <w:sz w:val="22"/>
          <w:szCs w:val="22"/>
        </w:rPr>
        <w:t xml:space="preserve"> </w:t>
      </w:r>
      <w:r w:rsidRPr="00372C35">
        <w:rPr>
          <w:rFonts w:ascii="Arial" w:hAnsi="Arial" w:cs="Arial"/>
          <w:sz w:val="22"/>
          <w:szCs w:val="22"/>
          <w:highlight w:val="yellow"/>
        </w:rPr>
        <w:fldChar w:fldCharType="begin">
          <w:ffData>
            <w:name w:val="CaseACocher108"/>
            <w:enabled/>
            <w:calcOnExit w:val="0"/>
            <w:checkBox>
              <w:sizeAuto/>
              <w:default w:val="0"/>
            </w:checkBox>
          </w:ffData>
        </w:fldChar>
      </w:r>
      <w:r w:rsidRPr="00372C35">
        <w:rPr>
          <w:rFonts w:ascii="Arial" w:hAnsi="Arial" w:cs="Arial"/>
          <w:sz w:val="22"/>
          <w:szCs w:val="22"/>
          <w:highlight w:val="yellow"/>
        </w:rPr>
        <w:instrText xml:space="preserve"> FORMCHECKBOX </w:instrText>
      </w:r>
      <w:r w:rsidR="00E42F03">
        <w:rPr>
          <w:rFonts w:ascii="Arial" w:hAnsi="Arial" w:cs="Arial"/>
          <w:sz w:val="22"/>
          <w:szCs w:val="22"/>
          <w:highlight w:val="yellow"/>
        </w:rPr>
      </w:r>
      <w:r w:rsidR="00E42F03">
        <w:rPr>
          <w:rFonts w:ascii="Arial" w:hAnsi="Arial" w:cs="Arial"/>
          <w:sz w:val="22"/>
          <w:szCs w:val="22"/>
          <w:highlight w:val="yellow"/>
        </w:rPr>
        <w:fldChar w:fldCharType="separate"/>
      </w:r>
      <w:r w:rsidRPr="00372C35">
        <w:rPr>
          <w:rFonts w:ascii="Arial" w:hAnsi="Arial" w:cs="Arial"/>
          <w:sz w:val="22"/>
          <w:szCs w:val="22"/>
          <w:highlight w:val="yellow"/>
        </w:rPr>
        <w:fldChar w:fldCharType="end"/>
      </w:r>
      <w:r w:rsidRPr="00372C35">
        <w:rPr>
          <w:rFonts w:ascii="Arial" w:hAnsi="Arial" w:cs="Arial"/>
          <w:sz w:val="22"/>
          <w:szCs w:val="22"/>
        </w:rPr>
        <w:t xml:space="preserve"> OUI </w:t>
      </w:r>
      <w:r w:rsidRPr="00372C35">
        <w:rPr>
          <w:rFonts w:ascii="Arial" w:hAnsi="Arial" w:cs="Arial"/>
          <w:sz w:val="22"/>
          <w:szCs w:val="22"/>
          <w:highlight w:val="yellow"/>
        </w:rPr>
        <w:fldChar w:fldCharType="begin">
          <w:ffData>
            <w:name w:val="CaseACocher108"/>
            <w:enabled/>
            <w:calcOnExit w:val="0"/>
            <w:checkBox>
              <w:sizeAuto/>
              <w:default w:val="0"/>
            </w:checkBox>
          </w:ffData>
        </w:fldChar>
      </w:r>
      <w:r w:rsidRPr="00372C35">
        <w:rPr>
          <w:rFonts w:ascii="Arial" w:hAnsi="Arial" w:cs="Arial"/>
          <w:sz w:val="22"/>
          <w:szCs w:val="22"/>
          <w:highlight w:val="yellow"/>
        </w:rPr>
        <w:instrText xml:space="preserve"> FORMCHECKBOX </w:instrText>
      </w:r>
      <w:r w:rsidR="00E42F03">
        <w:rPr>
          <w:rFonts w:ascii="Arial" w:hAnsi="Arial" w:cs="Arial"/>
          <w:sz w:val="22"/>
          <w:szCs w:val="22"/>
          <w:highlight w:val="yellow"/>
        </w:rPr>
      </w:r>
      <w:r w:rsidR="00E42F03">
        <w:rPr>
          <w:rFonts w:ascii="Arial" w:hAnsi="Arial" w:cs="Arial"/>
          <w:sz w:val="22"/>
          <w:szCs w:val="22"/>
          <w:highlight w:val="yellow"/>
        </w:rPr>
        <w:fldChar w:fldCharType="separate"/>
      </w:r>
      <w:r w:rsidRPr="00372C35">
        <w:rPr>
          <w:rFonts w:ascii="Arial" w:hAnsi="Arial" w:cs="Arial"/>
          <w:sz w:val="22"/>
          <w:szCs w:val="22"/>
          <w:highlight w:val="yellow"/>
        </w:rPr>
        <w:fldChar w:fldCharType="end"/>
      </w:r>
      <w:r w:rsidRPr="00372C35">
        <w:rPr>
          <w:rFonts w:ascii="Arial" w:hAnsi="Arial" w:cs="Arial"/>
          <w:sz w:val="22"/>
          <w:szCs w:val="22"/>
        </w:rPr>
        <w:t xml:space="preserve"> NON</w:t>
      </w:r>
      <w:r w:rsidR="002D3782" w:rsidRPr="00372C35">
        <w:rPr>
          <w:rFonts w:ascii="Arial" w:hAnsi="Arial" w:cs="Arial"/>
          <w:sz w:val="22"/>
          <w:szCs w:val="22"/>
        </w:rPr>
        <w:br/>
      </w:r>
      <w:r w:rsidRPr="00372C35">
        <w:rPr>
          <w:rFonts w:ascii="Arial" w:hAnsi="Arial" w:cs="Arial"/>
          <w:sz w:val="22"/>
          <w:szCs w:val="22"/>
        </w:rPr>
        <w:t>(</w:t>
      </w:r>
      <w:r w:rsidRPr="00372C35">
        <w:rPr>
          <w:rFonts w:ascii="Arial" w:hAnsi="Arial" w:cs="Arial"/>
          <w:i/>
          <w:sz w:val="22"/>
          <w:szCs w:val="22"/>
        </w:rPr>
        <w:t>Si aucune case n’est cochée, il sera considéré que le candidat renonce au bénéfice de l’avance)</w:t>
      </w:r>
    </w:p>
    <w:p w14:paraId="1D673D2E" w14:textId="012F4E96" w:rsidR="00342915" w:rsidRPr="00372C35" w:rsidRDefault="00342915" w:rsidP="009475DD">
      <w:pPr>
        <w:jc w:val="both"/>
        <w:rPr>
          <w:rFonts w:ascii="Arial" w:hAnsi="Arial" w:cs="Arial"/>
          <w:sz w:val="22"/>
          <w:szCs w:val="22"/>
        </w:rPr>
      </w:pPr>
    </w:p>
    <w:p w14:paraId="1CA2CBE7" w14:textId="77777777" w:rsidR="00931E99" w:rsidRPr="00372C35" w:rsidRDefault="00931E99" w:rsidP="006E23DC">
      <w:pPr>
        <w:jc w:val="both"/>
        <w:rPr>
          <w:rFonts w:ascii="Arial" w:hAnsi="Arial" w:cs="Arial"/>
          <w:sz w:val="22"/>
          <w:szCs w:val="22"/>
        </w:rPr>
      </w:pPr>
      <w:r w:rsidRPr="00372C35">
        <w:rPr>
          <w:rFonts w:ascii="Arial" w:hAnsi="Arial" w:cs="Arial"/>
          <w:sz w:val="22"/>
          <w:szCs w:val="22"/>
        </w:rPr>
        <w:t>L'université se libérera des sommes dues au titre du présent marché, en faisant porter les montants au crédit du compte suivant</w:t>
      </w:r>
      <w:r w:rsidR="002D3782" w:rsidRPr="00372C35">
        <w:rPr>
          <w:rFonts w:ascii="Arial" w:hAnsi="Arial" w:cs="Arial"/>
          <w:sz w:val="22"/>
          <w:szCs w:val="22"/>
        </w:rPr>
        <w:t xml:space="preserve">, </w:t>
      </w:r>
      <w:r w:rsidRPr="00372C35">
        <w:rPr>
          <w:rFonts w:ascii="Arial" w:hAnsi="Arial" w:cs="Arial"/>
          <w:sz w:val="22"/>
          <w:szCs w:val="22"/>
        </w:rPr>
        <w:t xml:space="preserve">ouvert au nom de </w:t>
      </w:r>
      <w:r w:rsidRPr="00372C35">
        <w:rPr>
          <w:rFonts w:ascii="Arial" w:hAnsi="Arial" w:cs="Arial"/>
          <w:sz w:val="22"/>
          <w:szCs w:val="22"/>
          <w:highlight w:val="yellow"/>
        </w:rPr>
        <w:t>...............................................................</w:t>
      </w:r>
      <w:r w:rsidR="002D3782" w:rsidRPr="00372C35">
        <w:rPr>
          <w:rFonts w:ascii="Arial" w:hAnsi="Arial" w:cs="Arial"/>
          <w:sz w:val="22"/>
          <w:szCs w:val="22"/>
          <w:highlight w:val="yellow"/>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65"/>
        <w:gridCol w:w="2126"/>
        <w:gridCol w:w="2693"/>
        <w:gridCol w:w="1207"/>
      </w:tblGrid>
      <w:tr w:rsidR="00931E99" w:rsidRPr="00372C35" w14:paraId="55A76E10" w14:textId="77777777" w:rsidTr="002D3782">
        <w:trPr>
          <w:trHeight w:val="737"/>
          <w:jc w:val="center"/>
        </w:trPr>
        <w:tc>
          <w:tcPr>
            <w:tcW w:w="3665" w:type="dxa"/>
            <w:vAlign w:val="center"/>
          </w:tcPr>
          <w:p w14:paraId="2C752D9E" w14:textId="77777777" w:rsidR="00931E99" w:rsidRPr="00372C35" w:rsidRDefault="00931E99" w:rsidP="006E23DC">
            <w:pPr>
              <w:jc w:val="center"/>
              <w:rPr>
                <w:rFonts w:ascii="Arial" w:hAnsi="Arial" w:cs="Arial"/>
                <w:sz w:val="22"/>
                <w:szCs w:val="22"/>
              </w:rPr>
            </w:pPr>
            <w:r w:rsidRPr="00372C35">
              <w:rPr>
                <w:rFonts w:ascii="Arial" w:hAnsi="Arial" w:cs="Arial"/>
                <w:sz w:val="22"/>
                <w:szCs w:val="22"/>
              </w:rPr>
              <w:t>Code établissement</w:t>
            </w:r>
          </w:p>
        </w:tc>
        <w:tc>
          <w:tcPr>
            <w:tcW w:w="2126" w:type="dxa"/>
            <w:vAlign w:val="center"/>
          </w:tcPr>
          <w:p w14:paraId="2663D1EE" w14:textId="77777777" w:rsidR="00931E99" w:rsidRPr="00372C35" w:rsidRDefault="002D3782" w:rsidP="006E23DC">
            <w:pPr>
              <w:jc w:val="center"/>
              <w:rPr>
                <w:rFonts w:ascii="Arial" w:hAnsi="Arial" w:cs="Arial"/>
                <w:sz w:val="22"/>
                <w:szCs w:val="22"/>
              </w:rPr>
            </w:pPr>
            <w:r w:rsidRPr="00372C35">
              <w:rPr>
                <w:rFonts w:ascii="Arial" w:hAnsi="Arial" w:cs="Arial"/>
                <w:sz w:val="22"/>
                <w:szCs w:val="22"/>
              </w:rPr>
              <w:t>Code</w:t>
            </w:r>
            <w:r w:rsidR="00931E99" w:rsidRPr="00372C35">
              <w:rPr>
                <w:rFonts w:ascii="Arial" w:hAnsi="Arial" w:cs="Arial"/>
                <w:sz w:val="22"/>
                <w:szCs w:val="22"/>
              </w:rPr>
              <w:t xml:space="preserve"> guichet</w:t>
            </w:r>
          </w:p>
        </w:tc>
        <w:tc>
          <w:tcPr>
            <w:tcW w:w="2693" w:type="dxa"/>
            <w:vAlign w:val="center"/>
          </w:tcPr>
          <w:p w14:paraId="5E794E88" w14:textId="77777777" w:rsidR="00931E99" w:rsidRPr="00372C35" w:rsidRDefault="002D3782" w:rsidP="006E23DC">
            <w:pPr>
              <w:jc w:val="center"/>
              <w:rPr>
                <w:rFonts w:ascii="Arial" w:hAnsi="Arial" w:cs="Arial"/>
                <w:sz w:val="22"/>
                <w:szCs w:val="22"/>
              </w:rPr>
            </w:pPr>
            <w:r w:rsidRPr="00372C35">
              <w:rPr>
                <w:rFonts w:ascii="Arial" w:hAnsi="Arial" w:cs="Arial"/>
                <w:sz w:val="22"/>
                <w:szCs w:val="22"/>
              </w:rPr>
              <w:t>Numéro</w:t>
            </w:r>
            <w:r w:rsidR="00931E99" w:rsidRPr="00372C35">
              <w:rPr>
                <w:rFonts w:ascii="Arial" w:hAnsi="Arial" w:cs="Arial"/>
                <w:sz w:val="22"/>
                <w:szCs w:val="22"/>
              </w:rPr>
              <w:t xml:space="preserve"> de compte</w:t>
            </w:r>
          </w:p>
        </w:tc>
        <w:tc>
          <w:tcPr>
            <w:tcW w:w="1207" w:type="dxa"/>
            <w:vAlign w:val="center"/>
          </w:tcPr>
          <w:p w14:paraId="6EC6A4A6" w14:textId="77777777" w:rsidR="00931E99" w:rsidRPr="00372C35" w:rsidRDefault="002D3782" w:rsidP="006E23DC">
            <w:pPr>
              <w:jc w:val="center"/>
              <w:rPr>
                <w:rFonts w:ascii="Arial" w:hAnsi="Arial" w:cs="Arial"/>
                <w:sz w:val="22"/>
                <w:szCs w:val="22"/>
              </w:rPr>
            </w:pPr>
            <w:r w:rsidRPr="00372C35">
              <w:rPr>
                <w:rFonts w:ascii="Arial" w:hAnsi="Arial" w:cs="Arial"/>
                <w:sz w:val="22"/>
                <w:szCs w:val="22"/>
              </w:rPr>
              <w:t>Clé</w:t>
            </w:r>
          </w:p>
        </w:tc>
      </w:tr>
      <w:tr w:rsidR="00931E99" w:rsidRPr="00372C35" w14:paraId="0994A6C6" w14:textId="77777777" w:rsidTr="002D3782">
        <w:trPr>
          <w:trHeight w:val="737"/>
          <w:jc w:val="center"/>
        </w:trPr>
        <w:tc>
          <w:tcPr>
            <w:tcW w:w="3665" w:type="dxa"/>
            <w:shd w:val="clear" w:color="auto" w:fill="FFFF00"/>
            <w:vAlign w:val="center"/>
          </w:tcPr>
          <w:p w14:paraId="13363C19" w14:textId="77777777" w:rsidR="00931E99" w:rsidRPr="00372C35" w:rsidRDefault="00931E99" w:rsidP="006E23DC">
            <w:pPr>
              <w:jc w:val="center"/>
              <w:rPr>
                <w:rFonts w:ascii="Arial" w:hAnsi="Arial" w:cs="Arial"/>
                <w:sz w:val="22"/>
                <w:szCs w:val="22"/>
              </w:rPr>
            </w:pPr>
          </w:p>
        </w:tc>
        <w:tc>
          <w:tcPr>
            <w:tcW w:w="2126" w:type="dxa"/>
            <w:shd w:val="clear" w:color="auto" w:fill="FFFF00"/>
            <w:vAlign w:val="center"/>
          </w:tcPr>
          <w:p w14:paraId="22AC4E38" w14:textId="77777777" w:rsidR="00931E99" w:rsidRPr="00372C35" w:rsidRDefault="00931E99" w:rsidP="006E23DC">
            <w:pPr>
              <w:jc w:val="center"/>
              <w:rPr>
                <w:rFonts w:ascii="Arial" w:hAnsi="Arial" w:cs="Arial"/>
                <w:sz w:val="22"/>
                <w:szCs w:val="22"/>
              </w:rPr>
            </w:pPr>
          </w:p>
        </w:tc>
        <w:tc>
          <w:tcPr>
            <w:tcW w:w="2693" w:type="dxa"/>
            <w:shd w:val="clear" w:color="auto" w:fill="FFFF00"/>
            <w:vAlign w:val="center"/>
          </w:tcPr>
          <w:p w14:paraId="47418A98" w14:textId="77777777" w:rsidR="00931E99" w:rsidRPr="00372C35" w:rsidRDefault="00931E99" w:rsidP="006E23DC">
            <w:pPr>
              <w:jc w:val="center"/>
              <w:rPr>
                <w:rFonts w:ascii="Arial" w:hAnsi="Arial" w:cs="Arial"/>
                <w:sz w:val="22"/>
                <w:szCs w:val="22"/>
              </w:rPr>
            </w:pPr>
          </w:p>
        </w:tc>
        <w:tc>
          <w:tcPr>
            <w:tcW w:w="1207" w:type="dxa"/>
            <w:shd w:val="clear" w:color="auto" w:fill="FFFF00"/>
            <w:vAlign w:val="center"/>
          </w:tcPr>
          <w:p w14:paraId="386EB14D" w14:textId="77777777" w:rsidR="00931E99" w:rsidRPr="00372C35" w:rsidRDefault="00931E99" w:rsidP="006E23DC">
            <w:pPr>
              <w:jc w:val="center"/>
              <w:rPr>
                <w:rFonts w:ascii="Arial" w:hAnsi="Arial" w:cs="Arial"/>
                <w:sz w:val="22"/>
                <w:szCs w:val="22"/>
              </w:rPr>
            </w:pPr>
          </w:p>
        </w:tc>
      </w:tr>
    </w:tbl>
    <w:p w14:paraId="26CEBE91" w14:textId="77777777" w:rsidR="002D3782" w:rsidRPr="00372C35" w:rsidRDefault="002D3782" w:rsidP="006E23DC">
      <w:pPr>
        <w:jc w:val="both"/>
        <w:rPr>
          <w:rFonts w:ascii="Arial" w:hAnsi="Arial" w:cs="Arial"/>
          <w:sz w:val="22"/>
          <w:szCs w:val="22"/>
        </w:rPr>
      </w:pPr>
    </w:p>
    <w:p w14:paraId="647182D6" w14:textId="77777777" w:rsidR="00931E99" w:rsidRPr="00372C35" w:rsidRDefault="00931E99" w:rsidP="002D3782">
      <w:pPr>
        <w:tabs>
          <w:tab w:val="left" w:pos="1701"/>
        </w:tabs>
        <w:jc w:val="both"/>
        <w:rPr>
          <w:rFonts w:ascii="Arial" w:hAnsi="Arial" w:cs="Arial"/>
          <w:sz w:val="22"/>
          <w:szCs w:val="22"/>
        </w:rPr>
      </w:pPr>
      <w:r w:rsidRPr="00372C35">
        <w:rPr>
          <w:rFonts w:ascii="Arial" w:hAnsi="Arial" w:cs="Arial"/>
          <w:sz w:val="22"/>
          <w:szCs w:val="22"/>
        </w:rPr>
        <w:t xml:space="preserve">Etablissement : </w:t>
      </w:r>
      <w:r w:rsidR="002D3782" w:rsidRPr="00372C35">
        <w:rPr>
          <w:rFonts w:ascii="Arial" w:hAnsi="Arial" w:cs="Arial"/>
          <w:sz w:val="22"/>
          <w:szCs w:val="22"/>
        </w:rPr>
        <w:tab/>
      </w:r>
      <w:r w:rsidRPr="00372C35">
        <w:rPr>
          <w:rFonts w:ascii="Arial" w:hAnsi="Arial" w:cs="Arial"/>
          <w:sz w:val="22"/>
          <w:szCs w:val="22"/>
          <w:highlight w:val="yellow"/>
        </w:rPr>
        <w:t>...............................................................</w:t>
      </w:r>
    </w:p>
    <w:p w14:paraId="71B5347D" w14:textId="77777777" w:rsidR="00931E99" w:rsidRPr="00372C35" w:rsidRDefault="00931E99" w:rsidP="006E23DC">
      <w:pPr>
        <w:jc w:val="both"/>
        <w:rPr>
          <w:rFonts w:ascii="Arial" w:hAnsi="Arial" w:cs="Arial"/>
          <w:sz w:val="22"/>
          <w:szCs w:val="22"/>
        </w:rPr>
      </w:pPr>
    </w:p>
    <w:p w14:paraId="4FAB9D10" w14:textId="77777777" w:rsidR="00931E99" w:rsidRPr="00372C35" w:rsidRDefault="00931E99" w:rsidP="002D3782">
      <w:pPr>
        <w:tabs>
          <w:tab w:val="left" w:pos="1701"/>
        </w:tabs>
        <w:jc w:val="both"/>
        <w:rPr>
          <w:rFonts w:ascii="Arial" w:hAnsi="Arial" w:cs="Arial"/>
          <w:sz w:val="22"/>
          <w:szCs w:val="22"/>
          <w:highlight w:val="yellow"/>
        </w:rPr>
      </w:pPr>
      <w:r w:rsidRPr="00372C35">
        <w:rPr>
          <w:rFonts w:ascii="Arial" w:hAnsi="Arial" w:cs="Arial"/>
          <w:sz w:val="22"/>
          <w:szCs w:val="22"/>
        </w:rPr>
        <w:t xml:space="preserve">Adresse : </w:t>
      </w:r>
      <w:r w:rsidR="002D3782" w:rsidRPr="00372C35">
        <w:rPr>
          <w:rFonts w:ascii="Arial" w:hAnsi="Arial" w:cs="Arial"/>
          <w:sz w:val="22"/>
          <w:szCs w:val="22"/>
        </w:rPr>
        <w:tab/>
      </w:r>
      <w:r w:rsidRPr="00372C35">
        <w:rPr>
          <w:rFonts w:ascii="Arial" w:hAnsi="Arial" w:cs="Arial"/>
          <w:sz w:val="22"/>
          <w:szCs w:val="22"/>
          <w:highlight w:val="yellow"/>
        </w:rPr>
        <w:t>...............................................................</w:t>
      </w:r>
    </w:p>
    <w:p w14:paraId="05B5602F" w14:textId="77777777" w:rsidR="002D3782" w:rsidRPr="00372C35" w:rsidRDefault="002D3782" w:rsidP="002D3782">
      <w:pPr>
        <w:tabs>
          <w:tab w:val="left" w:pos="1701"/>
        </w:tabs>
        <w:jc w:val="both"/>
        <w:rPr>
          <w:rFonts w:ascii="Arial" w:hAnsi="Arial" w:cs="Arial"/>
          <w:sz w:val="22"/>
          <w:szCs w:val="22"/>
          <w:highlight w:val="yellow"/>
        </w:rPr>
      </w:pPr>
      <w:r w:rsidRPr="00372C35">
        <w:rPr>
          <w:rFonts w:ascii="Arial" w:hAnsi="Arial" w:cs="Arial"/>
          <w:sz w:val="22"/>
          <w:szCs w:val="22"/>
        </w:rPr>
        <w:tab/>
      </w:r>
      <w:r w:rsidRPr="00372C35">
        <w:rPr>
          <w:rFonts w:ascii="Arial" w:hAnsi="Arial" w:cs="Arial"/>
          <w:sz w:val="22"/>
          <w:szCs w:val="22"/>
          <w:highlight w:val="yellow"/>
        </w:rPr>
        <w:t>...............................................................</w:t>
      </w:r>
    </w:p>
    <w:p w14:paraId="1A3797BC" w14:textId="77777777" w:rsidR="002D3782" w:rsidRPr="00372C35" w:rsidRDefault="002D3782" w:rsidP="002D3782">
      <w:pPr>
        <w:tabs>
          <w:tab w:val="left" w:pos="1701"/>
        </w:tabs>
        <w:jc w:val="both"/>
        <w:rPr>
          <w:rFonts w:ascii="Arial" w:hAnsi="Arial" w:cs="Arial"/>
          <w:sz w:val="22"/>
          <w:szCs w:val="22"/>
          <w:highlight w:val="yellow"/>
        </w:rPr>
      </w:pPr>
      <w:r w:rsidRPr="00372C35">
        <w:rPr>
          <w:rFonts w:ascii="Arial" w:hAnsi="Arial" w:cs="Arial"/>
          <w:sz w:val="22"/>
          <w:szCs w:val="22"/>
        </w:rPr>
        <w:tab/>
      </w:r>
      <w:r w:rsidRPr="00372C35">
        <w:rPr>
          <w:rFonts w:ascii="Arial" w:hAnsi="Arial" w:cs="Arial"/>
          <w:sz w:val="22"/>
          <w:szCs w:val="22"/>
          <w:highlight w:val="yellow"/>
        </w:rPr>
        <w:t>...............................................................</w:t>
      </w:r>
    </w:p>
    <w:p w14:paraId="61C4C4A9" w14:textId="77777777" w:rsidR="002D3782" w:rsidRPr="00372C35" w:rsidRDefault="002D3782" w:rsidP="002D3782">
      <w:pPr>
        <w:tabs>
          <w:tab w:val="left" w:pos="1701"/>
        </w:tabs>
        <w:jc w:val="both"/>
        <w:rPr>
          <w:rFonts w:ascii="Arial" w:hAnsi="Arial" w:cs="Arial"/>
          <w:sz w:val="22"/>
          <w:szCs w:val="22"/>
        </w:rPr>
      </w:pPr>
      <w:r w:rsidRPr="00372C35">
        <w:rPr>
          <w:rFonts w:ascii="Arial" w:hAnsi="Arial" w:cs="Arial"/>
          <w:sz w:val="22"/>
          <w:szCs w:val="22"/>
        </w:rPr>
        <w:tab/>
      </w:r>
      <w:r w:rsidRPr="00372C35">
        <w:rPr>
          <w:rFonts w:ascii="Arial" w:hAnsi="Arial" w:cs="Arial"/>
          <w:sz w:val="22"/>
          <w:szCs w:val="22"/>
          <w:highlight w:val="yellow"/>
        </w:rPr>
        <w:t>...............................................................</w:t>
      </w:r>
    </w:p>
    <w:p w14:paraId="54B97E88" w14:textId="77777777" w:rsidR="00931E99" w:rsidRPr="00372C35" w:rsidRDefault="00931E99" w:rsidP="006E23DC">
      <w:pPr>
        <w:jc w:val="both"/>
        <w:rPr>
          <w:rFonts w:ascii="Arial" w:hAnsi="Arial" w:cs="Arial"/>
          <w:sz w:val="22"/>
          <w:szCs w:val="22"/>
        </w:rPr>
      </w:pPr>
    </w:p>
    <w:p w14:paraId="6B37F9E6" w14:textId="77777777" w:rsidR="008C27CD" w:rsidRPr="00372C35" w:rsidRDefault="008C27CD" w:rsidP="006E23DC">
      <w:pPr>
        <w:tabs>
          <w:tab w:val="left" w:pos="3402"/>
          <w:tab w:val="left" w:pos="6237"/>
          <w:tab w:val="left" w:pos="9072"/>
        </w:tabs>
        <w:jc w:val="both"/>
        <w:rPr>
          <w:rFonts w:ascii="Arial" w:hAnsi="Arial" w:cs="Arial"/>
          <w:sz w:val="22"/>
          <w:szCs w:val="22"/>
        </w:rPr>
      </w:pPr>
    </w:p>
    <w:p w14:paraId="5D7AEC3B" w14:textId="77777777" w:rsidR="00A70509" w:rsidRPr="00372C35" w:rsidRDefault="00DB4C04" w:rsidP="002D3782">
      <w:pPr>
        <w:tabs>
          <w:tab w:val="left" w:pos="3402"/>
          <w:tab w:val="left" w:pos="6237"/>
          <w:tab w:val="left" w:pos="9072"/>
        </w:tabs>
        <w:ind w:left="4820"/>
        <w:jc w:val="both"/>
        <w:rPr>
          <w:rFonts w:ascii="Arial" w:hAnsi="Arial" w:cs="Arial"/>
          <w:sz w:val="22"/>
          <w:szCs w:val="22"/>
        </w:rPr>
      </w:pPr>
      <w:r w:rsidRPr="00372C35">
        <w:rPr>
          <w:rFonts w:ascii="Arial" w:hAnsi="Arial" w:cs="Arial"/>
          <w:sz w:val="22"/>
          <w:szCs w:val="22"/>
        </w:rPr>
        <w:t xml:space="preserve">A </w:t>
      </w:r>
      <w:r w:rsidRPr="00372C35">
        <w:rPr>
          <w:rFonts w:ascii="Arial" w:hAnsi="Arial" w:cs="Arial"/>
          <w:sz w:val="22"/>
          <w:szCs w:val="22"/>
          <w:highlight w:val="yellow"/>
        </w:rPr>
        <w:t>……………</w:t>
      </w:r>
      <w:r w:rsidR="002D3782" w:rsidRPr="00372C35">
        <w:rPr>
          <w:rFonts w:ascii="Arial" w:hAnsi="Arial" w:cs="Arial"/>
          <w:sz w:val="22"/>
          <w:szCs w:val="22"/>
          <w:highlight w:val="yellow"/>
        </w:rPr>
        <w:t>………</w:t>
      </w:r>
      <w:r w:rsidRPr="00372C35">
        <w:rPr>
          <w:rFonts w:ascii="Arial" w:hAnsi="Arial" w:cs="Arial"/>
          <w:sz w:val="22"/>
          <w:szCs w:val="22"/>
          <w:highlight w:val="yellow"/>
        </w:rPr>
        <w:t>,</w:t>
      </w:r>
      <w:r w:rsidRPr="00372C35">
        <w:rPr>
          <w:rFonts w:ascii="Arial" w:hAnsi="Arial" w:cs="Arial"/>
          <w:sz w:val="22"/>
          <w:szCs w:val="22"/>
        </w:rPr>
        <w:t xml:space="preserve"> le </w:t>
      </w:r>
      <w:r w:rsidRPr="00372C35">
        <w:rPr>
          <w:rFonts w:ascii="Arial" w:hAnsi="Arial" w:cs="Arial"/>
          <w:sz w:val="22"/>
          <w:szCs w:val="22"/>
          <w:highlight w:val="yellow"/>
        </w:rPr>
        <w:t>…………</w:t>
      </w:r>
      <w:r w:rsidR="002D3782" w:rsidRPr="00372C35">
        <w:rPr>
          <w:rFonts w:ascii="Arial" w:hAnsi="Arial" w:cs="Arial"/>
          <w:sz w:val="22"/>
          <w:szCs w:val="22"/>
          <w:highlight w:val="yellow"/>
        </w:rPr>
        <w:t>……………</w:t>
      </w:r>
    </w:p>
    <w:p w14:paraId="4FC5810E" w14:textId="77777777" w:rsidR="00342915" w:rsidRPr="00372C35" w:rsidRDefault="00342915" w:rsidP="002D3782">
      <w:pPr>
        <w:tabs>
          <w:tab w:val="left" w:pos="3402"/>
          <w:tab w:val="left" w:pos="6237"/>
          <w:tab w:val="left" w:pos="9072"/>
        </w:tabs>
        <w:ind w:left="4820"/>
        <w:jc w:val="both"/>
        <w:rPr>
          <w:rFonts w:ascii="Arial" w:hAnsi="Arial" w:cs="Arial"/>
          <w:sz w:val="22"/>
          <w:szCs w:val="22"/>
        </w:rPr>
      </w:pPr>
    </w:p>
    <w:p w14:paraId="66F4C5F5" w14:textId="77777777" w:rsidR="00DB4C04" w:rsidRPr="00372C35" w:rsidRDefault="00B30B34" w:rsidP="002D3782">
      <w:pPr>
        <w:tabs>
          <w:tab w:val="left" w:pos="6237"/>
        </w:tabs>
        <w:ind w:left="4820"/>
        <w:jc w:val="both"/>
        <w:rPr>
          <w:rFonts w:ascii="Arial" w:hAnsi="Arial" w:cs="Arial"/>
          <w:sz w:val="22"/>
          <w:szCs w:val="22"/>
        </w:rPr>
      </w:pPr>
      <w:r w:rsidRPr="00372C35">
        <w:rPr>
          <w:rFonts w:ascii="Arial" w:hAnsi="Arial" w:cs="Arial"/>
          <w:sz w:val="22"/>
          <w:szCs w:val="22"/>
        </w:rPr>
        <w:t xml:space="preserve">Le </w:t>
      </w:r>
      <w:r w:rsidR="00DB4C04" w:rsidRPr="00372C35">
        <w:rPr>
          <w:rFonts w:ascii="Arial" w:hAnsi="Arial" w:cs="Arial"/>
          <w:sz w:val="22"/>
          <w:szCs w:val="22"/>
        </w:rPr>
        <w:t>titulaire</w:t>
      </w:r>
      <w:r w:rsidR="005043F4" w:rsidRPr="00372C35">
        <w:rPr>
          <w:rFonts w:ascii="Arial" w:hAnsi="Arial" w:cs="Arial"/>
          <w:sz w:val="22"/>
          <w:szCs w:val="22"/>
        </w:rPr>
        <w:t xml:space="preserve"> (nom, prénom et qualité du signataire habilité pour signer le marché)</w:t>
      </w:r>
      <w:r w:rsidRPr="00372C35">
        <w:rPr>
          <w:rFonts w:ascii="Arial" w:hAnsi="Arial" w:cs="Arial"/>
          <w:sz w:val="22"/>
          <w:szCs w:val="22"/>
        </w:rPr>
        <w:t xml:space="preserve"> : </w:t>
      </w:r>
    </w:p>
    <w:p w14:paraId="575B39F8" w14:textId="77777777" w:rsidR="005043F4" w:rsidRPr="00372C35" w:rsidRDefault="005043F4" w:rsidP="006E23DC">
      <w:pPr>
        <w:tabs>
          <w:tab w:val="left" w:pos="6237"/>
        </w:tabs>
        <w:rPr>
          <w:rFonts w:ascii="Arial" w:hAnsi="Arial" w:cs="Arial"/>
          <w:sz w:val="22"/>
          <w:szCs w:val="22"/>
        </w:rPr>
      </w:pPr>
    </w:p>
    <w:p w14:paraId="61CBC37F" w14:textId="77777777" w:rsidR="002D3782" w:rsidRPr="00372C35" w:rsidRDefault="002D3782" w:rsidP="006E23DC">
      <w:pPr>
        <w:tabs>
          <w:tab w:val="left" w:pos="6237"/>
        </w:tabs>
        <w:rPr>
          <w:rFonts w:ascii="Arial" w:hAnsi="Arial" w:cs="Arial"/>
          <w:sz w:val="22"/>
          <w:szCs w:val="22"/>
        </w:rPr>
      </w:pPr>
    </w:p>
    <w:p w14:paraId="6117C842" w14:textId="77777777" w:rsidR="002D3782" w:rsidRPr="00372C35" w:rsidRDefault="002D3782" w:rsidP="006E23DC">
      <w:pPr>
        <w:tabs>
          <w:tab w:val="left" w:pos="6237"/>
        </w:tabs>
        <w:rPr>
          <w:rFonts w:ascii="Arial" w:hAnsi="Arial" w:cs="Arial"/>
          <w:sz w:val="22"/>
          <w:szCs w:val="22"/>
        </w:rPr>
      </w:pPr>
    </w:p>
    <w:p w14:paraId="686A861C" w14:textId="77777777" w:rsidR="002D3782" w:rsidRPr="00372C35" w:rsidRDefault="002D3782" w:rsidP="006E23DC">
      <w:pPr>
        <w:tabs>
          <w:tab w:val="left" w:pos="6237"/>
        </w:tabs>
        <w:rPr>
          <w:rFonts w:ascii="Arial" w:hAnsi="Arial" w:cs="Arial"/>
          <w:sz w:val="22"/>
          <w:szCs w:val="22"/>
        </w:rPr>
      </w:pPr>
    </w:p>
    <w:p w14:paraId="59A7BCDB" w14:textId="77777777" w:rsidR="002D3782" w:rsidRPr="00372C35" w:rsidRDefault="002D3782" w:rsidP="006E23DC">
      <w:pPr>
        <w:tabs>
          <w:tab w:val="left" w:pos="6237"/>
        </w:tabs>
        <w:rPr>
          <w:rFonts w:ascii="Arial" w:hAnsi="Arial" w:cs="Arial"/>
          <w:sz w:val="22"/>
          <w:szCs w:val="22"/>
        </w:rPr>
      </w:pPr>
    </w:p>
    <w:p w14:paraId="130511DA" w14:textId="77777777" w:rsidR="002D3782" w:rsidRPr="00372C35" w:rsidRDefault="002D3782" w:rsidP="006E23DC">
      <w:pPr>
        <w:tabs>
          <w:tab w:val="left" w:pos="6237"/>
        </w:tabs>
        <w:rPr>
          <w:rFonts w:ascii="Arial" w:hAnsi="Arial" w:cs="Arial"/>
          <w:sz w:val="22"/>
          <w:szCs w:val="22"/>
        </w:rPr>
      </w:pPr>
    </w:p>
    <w:p w14:paraId="448A8813" w14:textId="77777777" w:rsidR="002D3782" w:rsidRPr="00372C35" w:rsidRDefault="002D3782" w:rsidP="006E23DC">
      <w:pPr>
        <w:tabs>
          <w:tab w:val="left" w:pos="6237"/>
        </w:tabs>
        <w:rPr>
          <w:rFonts w:ascii="Arial" w:hAnsi="Arial" w:cs="Arial"/>
          <w:sz w:val="22"/>
          <w:szCs w:val="22"/>
        </w:rPr>
      </w:pPr>
    </w:p>
    <w:p w14:paraId="11931D5E" w14:textId="77777777" w:rsidR="002D3782" w:rsidRPr="00372C35" w:rsidRDefault="002D3782" w:rsidP="006E23DC">
      <w:pPr>
        <w:tabs>
          <w:tab w:val="left" w:pos="6237"/>
        </w:tabs>
        <w:rPr>
          <w:rFonts w:ascii="Arial" w:hAnsi="Arial" w:cs="Arial"/>
          <w:sz w:val="22"/>
          <w:szCs w:val="22"/>
        </w:rPr>
      </w:pPr>
    </w:p>
    <w:p w14:paraId="53DA582B" w14:textId="77777777" w:rsidR="002D3782" w:rsidRPr="00372C35" w:rsidRDefault="002D3782" w:rsidP="006E23DC">
      <w:pPr>
        <w:tabs>
          <w:tab w:val="left" w:pos="6237"/>
        </w:tabs>
        <w:rPr>
          <w:rFonts w:ascii="Arial" w:hAnsi="Arial" w:cs="Arial"/>
          <w:sz w:val="22"/>
          <w:szCs w:val="22"/>
        </w:rPr>
      </w:pPr>
    </w:p>
    <w:p w14:paraId="7A754C39" w14:textId="77777777" w:rsidR="002D3782" w:rsidRPr="00372C35" w:rsidRDefault="002D3782" w:rsidP="006E23DC">
      <w:pPr>
        <w:tabs>
          <w:tab w:val="left" w:pos="6237"/>
        </w:tabs>
        <w:rPr>
          <w:rFonts w:ascii="Arial" w:hAnsi="Arial" w:cs="Arial"/>
          <w:sz w:val="22"/>
          <w:szCs w:val="22"/>
        </w:rPr>
      </w:pPr>
    </w:p>
    <w:p w14:paraId="00FA2869" w14:textId="44E0B1B2" w:rsidR="00341BFB" w:rsidRPr="00372C35" w:rsidRDefault="00341BFB" w:rsidP="00253927">
      <w:pPr>
        <w:keepNext/>
        <w:shd w:val="clear" w:color="auto" w:fill="EEECEA"/>
        <w:outlineLvl w:val="0"/>
        <w:rPr>
          <w:rFonts w:ascii="Arial" w:hAnsi="Arial" w:cs="Arial"/>
          <w:u w:val="single"/>
        </w:rPr>
      </w:pPr>
      <w:r w:rsidRPr="00B339D3">
        <w:rPr>
          <w:rFonts w:ascii="Arial" w:hAnsi="Arial" w:cs="Arial"/>
          <w:b/>
          <w:iCs/>
          <w:sz w:val="26"/>
          <w:szCs w:val="26"/>
          <w:lang w:eastAsia="ar-SA"/>
        </w:rPr>
        <w:lastRenderedPageBreak/>
        <w:t>Article 1</w:t>
      </w:r>
      <w:r w:rsidR="003576DD" w:rsidRPr="00B339D3">
        <w:rPr>
          <w:rFonts w:ascii="Arial" w:hAnsi="Arial" w:cs="Arial"/>
          <w:b/>
          <w:iCs/>
          <w:sz w:val="26"/>
          <w:szCs w:val="26"/>
          <w:lang w:eastAsia="ar-SA"/>
        </w:rPr>
        <w:t>6</w:t>
      </w:r>
      <w:r w:rsidRPr="00B339D3">
        <w:rPr>
          <w:rFonts w:ascii="Arial" w:hAnsi="Arial" w:cs="Arial"/>
          <w:b/>
          <w:iCs/>
          <w:sz w:val="26"/>
          <w:szCs w:val="26"/>
          <w:lang w:eastAsia="ar-SA"/>
        </w:rPr>
        <w:t xml:space="preserve"> – Dérogations au CCAG </w:t>
      </w:r>
      <w:r w:rsidR="00B339D3">
        <w:rPr>
          <w:rFonts w:ascii="Arial" w:hAnsi="Arial" w:cs="Arial"/>
          <w:b/>
          <w:iCs/>
          <w:sz w:val="26"/>
          <w:szCs w:val="26"/>
          <w:lang w:eastAsia="ar-SA"/>
        </w:rPr>
        <w:t xml:space="preserve">- </w:t>
      </w:r>
      <w:r w:rsidRPr="00B339D3">
        <w:rPr>
          <w:rFonts w:ascii="Arial" w:hAnsi="Arial" w:cs="Arial"/>
          <w:b/>
          <w:iCs/>
          <w:sz w:val="26"/>
          <w:szCs w:val="26"/>
          <w:lang w:eastAsia="ar-SA"/>
        </w:rPr>
        <w:t>FCS</w:t>
      </w:r>
    </w:p>
    <w:p w14:paraId="17ED07CF" w14:textId="77777777" w:rsidR="00341BFB" w:rsidRPr="00372C35" w:rsidRDefault="00341BFB" w:rsidP="006E23DC">
      <w:pPr>
        <w:tabs>
          <w:tab w:val="left" w:pos="6237"/>
        </w:tabs>
        <w:rPr>
          <w:rFonts w:ascii="Arial" w:hAnsi="Arial" w:cs="Arial"/>
          <w:sz w:val="16"/>
          <w:szCs w:val="16"/>
        </w:rPr>
      </w:pPr>
    </w:p>
    <w:p w14:paraId="1BD427BE" w14:textId="449D5A90" w:rsidR="003576DD" w:rsidRPr="00372C35" w:rsidRDefault="003576DD" w:rsidP="003576DD">
      <w:pPr>
        <w:pStyle w:val="Corpsdetexte"/>
        <w:spacing w:before="0"/>
        <w:ind w:firstLine="0"/>
        <w:rPr>
          <w:rFonts w:ascii="Arial" w:hAnsi="Arial" w:cs="Arial"/>
          <w:snapToGrid w:val="0"/>
          <w:sz w:val="22"/>
          <w:szCs w:val="22"/>
          <w:lang w:val="fr-FR"/>
        </w:rPr>
      </w:pPr>
      <w:r w:rsidRPr="00E42F03">
        <w:rPr>
          <w:rFonts w:ascii="Arial" w:hAnsi="Arial" w:cs="Arial"/>
          <w:snapToGrid w:val="0"/>
          <w:sz w:val="22"/>
          <w:szCs w:val="22"/>
          <w:lang w:val="fr-FR"/>
        </w:rPr>
        <w:t xml:space="preserve">L’article 1.3.1 du présent CCP </w:t>
      </w:r>
      <w:r w:rsidRPr="00E42F03">
        <w:rPr>
          <w:rFonts w:ascii="Arial" w:hAnsi="Arial" w:cs="Arial"/>
          <w:sz w:val="22"/>
          <w:szCs w:val="22"/>
          <w:lang w:val="fr-FR"/>
        </w:rPr>
        <w:t xml:space="preserve">valant acte d’engagement </w:t>
      </w:r>
      <w:r w:rsidRPr="00E42F03">
        <w:rPr>
          <w:rFonts w:ascii="Arial" w:hAnsi="Arial" w:cs="Arial"/>
          <w:snapToGrid w:val="0"/>
          <w:sz w:val="22"/>
          <w:szCs w:val="22"/>
          <w:lang w:val="fr-FR"/>
        </w:rPr>
        <w:t>déroge à l’article 3.1 du CCAG FCS ;</w:t>
      </w:r>
    </w:p>
    <w:p w14:paraId="7B51447F" w14:textId="70DA8059" w:rsidR="00341BFB" w:rsidRDefault="00341BFB" w:rsidP="004E657E">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L’article 2</w:t>
      </w:r>
      <w:r w:rsidR="003576DD" w:rsidRPr="00372C35">
        <w:rPr>
          <w:rFonts w:ascii="Arial" w:hAnsi="Arial" w:cs="Arial"/>
          <w:snapToGrid w:val="0"/>
          <w:sz w:val="22"/>
          <w:szCs w:val="22"/>
          <w:lang w:val="fr-FR"/>
        </w:rPr>
        <w:t>.2</w:t>
      </w:r>
      <w:r w:rsidRPr="00372C35">
        <w:rPr>
          <w:rFonts w:ascii="Arial" w:hAnsi="Arial" w:cs="Arial"/>
          <w:snapToGrid w:val="0"/>
          <w:sz w:val="22"/>
          <w:szCs w:val="22"/>
          <w:lang w:val="fr-FR"/>
        </w:rPr>
        <w:t xml:space="preserve"> du présent CCP </w:t>
      </w:r>
      <w:r w:rsidR="004E657E" w:rsidRPr="00372C35">
        <w:rPr>
          <w:rFonts w:ascii="Arial" w:hAnsi="Arial" w:cs="Arial"/>
          <w:sz w:val="22"/>
          <w:szCs w:val="22"/>
          <w:lang w:val="fr-FR"/>
        </w:rPr>
        <w:t xml:space="preserve">valant acte d’engagement </w:t>
      </w:r>
      <w:r w:rsidRPr="00372C35">
        <w:rPr>
          <w:rFonts w:ascii="Arial" w:hAnsi="Arial" w:cs="Arial"/>
          <w:snapToGrid w:val="0"/>
          <w:sz w:val="22"/>
          <w:szCs w:val="22"/>
          <w:lang w:val="fr-FR"/>
        </w:rPr>
        <w:t>déroge à l’article 4.1 du CCAG FCS ;</w:t>
      </w:r>
    </w:p>
    <w:p w14:paraId="77BDBF98" w14:textId="3CB0E3F0" w:rsidR="00341BFB" w:rsidRPr="00372C35" w:rsidRDefault="00341BFB" w:rsidP="004E657E">
      <w:pPr>
        <w:pStyle w:val="Corpsdetexte"/>
        <w:spacing w:before="0"/>
        <w:ind w:firstLine="0"/>
        <w:rPr>
          <w:rFonts w:ascii="Arial" w:hAnsi="Arial" w:cs="Arial"/>
          <w:snapToGrid w:val="0"/>
          <w:spacing w:val="-3"/>
          <w:sz w:val="22"/>
          <w:szCs w:val="22"/>
          <w:lang w:val="fr-FR"/>
        </w:rPr>
      </w:pPr>
      <w:r w:rsidRPr="00372C35">
        <w:rPr>
          <w:rFonts w:ascii="Arial" w:hAnsi="Arial" w:cs="Arial"/>
          <w:snapToGrid w:val="0"/>
          <w:spacing w:val="-3"/>
          <w:sz w:val="22"/>
          <w:szCs w:val="22"/>
          <w:lang w:val="fr-FR"/>
        </w:rPr>
        <w:t xml:space="preserve">L’article </w:t>
      </w:r>
      <w:r w:rsidR="003576DD" w:rsidRPr="00372C35">
        <w:rPr>
          <w:rFonts w:ascii="Arial" w:hAnsi="Arial" w:cs="Arial"/>
          <w:snapToGrid w:val="0"/>
          <w:spacing w:val="-3"/>
          <w:sz w:val="22"/>
          <w:szCs w:val="22"/>
          <w:lang w:val="fr-FR"/>
        </w:rPr>
        <w:t>6</w:t>
      </w:r>
      <w:r w:rsidRPr="00372C35">
        <w:rPr>
          <w:rFonts w:ascii="Arial" w:hAnsi="Arial" w:cs="Arial"/>
          <w:snapToGrid w:val="0"/>
          <w:spacing w:val="-3"/>
          <w:sz w:val="22"/>
          <w:szCs w:val="22"/>
          <w:lang w:val="fr-FR"/>
        </w:rPr>
        <w:t xml:space="preserve"> du présent CCP </w:t>
      </w:r>
      <w:r w:rsidR="004E657E" w:rsidRPr="00372C35">
        <w:rPr>
          <w:rFonts w:ascii="Arial" w:hAnsi="Arial" w:cs="Arial"/>
          <w:spacing w:val="-3"/>
          <w:sz w:val="22"/>
          <w:szCs w:val="22"/>
          <w:lang w:val="fr-FR"/>
        </w:rPr>
        <w:t xml:space="preserve">valant acte d’engagement </w:t>
      </w:r>
      <w:r w:rsidRPr="00372C35">
        <w:rPr>
          <w:rFonts w:ascii="Arial" w:hAnsi="Arial" w:cs="Arial"/>
          <w:snapToGrid w:val="0"/>
          <w:spacing w:val="-3"/>
          <w:sz w:val="22"/>
          <w:szCs w:val="22"/>
          <w:lang w:val="fr-FR"/>
        </w:rPr>
        <w:t xml:space="preserve">déroge </w:t>
      </w:r>
      <w:r w:rsidR="004E657E" w:rsidRPr="00372C35">
        <w:rPr>
          <w:rFonts w:ascii="Arial" w:hAnsi="Arial" w:cs="Arial"/>
          <w:snapToGrid w:val="0"/>
          <w:spacing w:val="-3"/>
          <w:sz w:val="22"/>
          <w:szCs w:val="22"/>
          <w:lang w:val="fr-FR"/>
        </w:rPr>
        <w:t xml:space="preserve">aux </w:t>
      </w:r>
      <w:r w:rsidRPr="00372C35">
        <w:rPr>
          <w:rFonts w:ascii="Arial" w:hAnsi="Arial" w:cs="Arial"/>
          <w:snapToGrid w:val="0"/>
          <w:spacing w:val="-3"/>
          <w:sz w:val="22"/>
          <w:szCs w:val="22"/>
          <w:lang w:val="fr-FR"/>
        </w:rPr>
        <w:t>article</w:t>
      </w:r>
      <w:r w:rsidR="004E657E" w:rsidRPr="00372C35">
        <w:rPr>
          <w:rFonts w:ascii="Arial" w:hAnsi="Arial" w:cs="Arial"/>
          <w:snapToGrid w:val="0"/>
          <w:spacing w:val="-3"/>
          <w:sz w:val="22"/>
          <w:szCs w:val="22"/>
          <w:lang w:val="fr-FR"/>
        </w:rPr>
        <w:t>s</w:t>
      </w:r>
      <w:r w:rsidRPr="00372C35">
        <w:rPr>
          <w:rFonts w:ascii="Arial" w:hAnsi="Arial" w:cs="Arial"/>
          <w:snapToGrid w:val="0"/>
          <w:spacing w:val="-3"/>
          <w:sz w:val="22"/>
          <w:szCs w:val="22"/>
          <w:lang w:val="fr-FR"/>
        </w:rPr>
        <w:t xml:space="preserve"> 27.3 et 28.2 du CCAG FCS ;</w:t>
      </w:r>
    </w:p>
    <w:p w14:paraId="456C31C4" w14:textId="2E6FC0BA" w:rsidR="00341BFB" w:rsidRPr="00372C35" w:rsidRDefault="00341BFB" w:rsidP="004E657E">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 xml:space="preserve">L’article </w:t>
      </w:r>
      <w:r w:rsidR="003576DD" w:rsidRPr="00372C35">
        <w:rPr>
          <w:rFonts w:ascii="Arial" w:hAnsi="Arial" w:cs="Arial"/>
          <w:snapToGrid w:val="0"/>
          <w:sz w:val="22"/>
          <w:szCs w:val="22"/>
          <w:lang w:val="fr-FR"/>
        </w:rPr>
        <w:t>10</w:t>
      </w:r>
      <w:r w:rsidRPr="00372C35">
        <w:rPr>
          <w:rFonts w:ascii="Arial" w:hAnsi="Arial" w:cs="Arial"/>
          <w:snapToGrid w:val="0"/>
          <w:sz w:val="22"/>
          <w:szCs w:val="22"/>
          <w:lang w:val="fr-FR"/>
        </w:rPr>
        <w:t xml:space="preserve"> du présent CCP </w:t>
      </w:r>
      <w:r w:rsidR="004E657E" w:rsidRPr="00372C35">
        <w:rPr>
          <w:rFonts w:ascii="Arial" w:hAnsi="Arial" w:cs="Arial"/>
          <w:sz w:val="22"/>
          <w:szCs w:val="22"/>
          <w:lang w:val="fr-FR"/>
        </w:rPr>
        <w:t xml:space="preserve">valant acte d’engagement </w:t>
      </w:r>
      <w:r w:rsidRPr="00372C35">
        <w:rPr>
          <w:rFonts w:ascii="Arial" w:hAnsi="Arial" w:cs="Arial"/>
          <w:snapToGrid w:val="0"/>
          <w:sz w:val="22"/>
          <w:szCs w:val="22"/>
          <w:lang w:val="fr-FR"/>
        </w:rPr>
        <w:t>déroge à l’article 11.3 du CCAG FCS</w:t>
      </w:r>
      <w:r w:rsidR="00E42F03">
        <w:rPr>
          <w:rFonts w:ascii="Arial" w:hAnsi="Arial" w:cs="Arial"/>
          <w:snapToGrid w:val="0"/>
          <w:sz w:val="22"/>
          <w:szCs w:val="22"/>
          <w:lang w:val="fr-FR"/>
        </w:rPr>
        <w:t> ;</w:t>
      </w:r>
    </w:p>
    <w:p w14:paraId="62BDF64E" w14:textId="72036690" w:rsidR="00341BFB" w:rsidRPr="00372C35" w:rsidRDefault="00341BFB" w:rsidP="004E657E">
      <w:pPr>
        <w:pStyle w:val="Corpsdetexte"/>
        <w:spacing w:before="0"/>
        <w:ind w:firstLine="0"/>
        <w:rPr>
          <w:rFonts w:ascii="Arial" w:hAnsi="Arial" w:cs="Arial"/>
          <w:snapToGrid w:val="0"/>
          <w:sz w:val="22"/>
          <w:szCs w:val="22"/>
          <w:lang w:val="fr-FR"/>
        </w:rPr>
      </w:pPr>
      <w:bookmarkStart w:id="22" w:name="_Hlk216691184"/>
      <w:r w:rsidRPr="00372C35">
        <w:rPr>
          <w:rFonts w:ascii="Arial" w:hAnsi="Arial" w:cs="Arial"/>
          <w:snapToGrid w:val="0"/>
          <w:sz w:val="22"/>
          <w:szCs w:val="22"/>
          <w:lang w:val="fr-FR"/>
        </w:rPr>
        <w:t>L’article 1</w:t>
      </w:r>
      <w:r w:rsidR="003576DD" w:rsidRPr="00372C35">
        <w:rPr>
          <w:rFonts w:ascii="Arial" w:hAnsi="Arial" w:cs="Arial"/>
          <w:snapToGrid w:val="0"/>
          <w:sz w:val="22"/>
          <w:szCs w:val="22"/>
          <w:lang w:val="fr-FR"/>
        </w:rPr>
        <w:t>3</w:t>
      </w:r>
      <w:r w:rsidRPr="00372C35">
        <w:rPr>
          <w:rFonts w:ascii="Arial" w:hAnsi="Arial" w:cs="Arial"/>
          <w:snapToGrid w:val="0"/>
          <w:sz w:val="22"/>
          <w:szCs w:val="22"/>
          <w:lang w:val="fr-FR"/>
        </w:rPr>
        <w:t xml:space="preserve"> du présent CCP </w:t>
      </w:r>
      <w:r w:rsidR="004E657E" w:rsidRPr="00372C35">
        <w:rPr>
          <w:rFonts w:ascii="Arial" w:hAnsi="Arial" w:cs="Arial"/>
          <w:sz w:val="22"/>
          <w:szCs w:val="22"/>
          <w:lang w:val="fr-FR"/>
        </w:rPr>
        <w:t xml:space="preserve">valant acte d’engagement </w:t>
      </w:r>
      <w:r w:rsidRPr="00372C35">
        <w:rPr>
          <w:rFonts w:ascii="Arial" w:hAnsi="Arial" w:cs="Arial"/>
          <w:snapToGrid w:val="0"/>
          <w:sz w:val="22"/>
          <w:szCs w:val="22"/>
          <w:lang w:val="fr-FR"/>
        </w:rPr>
        <w:t>déroge à l’article 14.1.3 du CCAG FCS</w:t>
      </w:r>
      <w:r w:rsidR="00564A8C" w:rsidRPr="00372C35">
        <w:rPr>
          <w:rFonts w:ascii="Arial" w:hAnsi="Arial" w:cs="Arial"/>
          <w:snapToGrid w:val="0"/>
          <w:sz w:val="22"/>
          <w:szCs w:val="22"/>
          <w:lang w:val="fr-FR"/>
        </w:rPr>
        <w:t> ;</w:t>
      </w:r>
    </w:p>
    <w:p w14:paraId="2C9F00D4" w14:textId="5B16B42C" w:rsidR="004E657E" w:rsidRPr="00372C35" w:rsidRDefault="004E657E" w:rsidP="004E657E">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L</w:t>
      </w:r>
      <w:r w:rsidR="00DA401E">
        <w:rPr>
          <w:rFonts w:ascii="Arial" w:hAnsi="Arial" w:cs="Arial"/>
          <w:snapToGrid w:val="0"/>
          <w:sz w:val="22"/>
          <w:szCs w:val="22"/>
          <w:lang w:val="fr-FR"/>
        </w:rPr>
        <w:t>’</w:t>
      </w:r>
      <w:r w:rsidRPr="00372C35">
        <w:rPr>
          <w:rFonts w:ascii="Arial" w:hAnsi="Arial" w:cs="Arial"/>
          <w:snapToGrid w:val="0"/>
          <w:sz w:val="22"/>
          <w:szCs w:val="22"/>
          <w:lang w:val="fr-FR"/>
        </w:rPr>
        <w:t>article 1</w:t>
      </w:r>
      <w:r w:rsidR="003576DD" w:rsidRPr="00372C35">
        <w:rPr>
          <w:rFonts w:ascii="Arial" w:hAnsi="Arial" w:cs="Arial"/>
          <w:snapToGrid w:val="0"/>
          <w:sz w:val="22"/>
          <w:szCs w:val="22"/>
          <w:lang w:val="fr-FR"/>
        </w:rPr>
        <w:t xml:space="preserve">3.1 </w:t>
      </w:r>
      <w:r w:rsidRPr="00372C35">
        <w:rPr>
          <w:rFonts w:ascii="Arial" w:hAnsi="Arial" w:cs="Arial"/>
          <w:snapToGrid w:val="0"/>
          <w:sz w:val="22"/>
          <w:szCs w:val="22"/>
          <w:lang w:val="fr-FR"/>
        </w:rPr>
        <w:t xml:space="preserve">du présent CCP </w:t>
      </w:r>
      <w:r w:rsidRPr="00372C35">
        <w:rPr>
          <w:rFonts w:ascii="Arial" w:hAnsi="Arial" w:cs="Arial"/>
          <w:sz w:val="22"/>
          <w:szCs w:val="22"/>
          <w:lang w:val="fr-FR"/>
        </w:rPr>
        <w:t xml:space="preserve">valant acte d’engagement </w:t>
      </w:r>
      <w:r w:rsidRPr="00372C35">
        <w:rPr>
          <w:rFonts w:ascii="Arial" w:hAnsi="Arial" w:cs="Arial"/>
          <w:snapToGrid w:val="0"/>
          <w:sz w:val="22"/>
          <w:szCs w:val="22"/>
          <w:lang w:val="fr-FR"/>
        </w:rPr>
        <w:t>déroge à l’article 14.1.1 du CCAG FCS ;</w:t>
      </w:r>
    </w:p>
    <w:bookmarkEnd w:id="22"/>
    <w:p w14:paraId="6AEF8D78" w14:textId="4191E488" w:rsidR="00564A8C" w:rsidRPr="00372C35" w:rsidRDefault="00564A8C" w:rsidP="004E657E">
      <w:pPr>
        <w:pStyle w:val="Corpsdetexte"/>
        <w:spacing w:before="0"/>
        <w:ind w:firstLine="0"/>
        <w:rPr>
          <w:rFonts w:ascii="Arial" w:hAnsi="Arial" w:cs="Arial"/>
          <w:snapToGrid w:val="0"/>
          <w:sz w:val="22"/>
          <w:szCs w:val="22"/>
          <w:lang w:val="fr-FR"/>
        </w:rPr>
      </w:pPr>
      <w:r w:rsidRPr="00372C35">
        <w:rPr>
          <w:rFonts w:ascii="Arial" w:hAnsi="Arial" w:cs="Arial"/>
          <w:snapToGrid w:val="0"/>
          <w:sz w:val="22"/>
          <w:szCs w:val="22"/>
          <w:lang w:val="fr-FR"/>
        </w:rPr>
        <w:t>L’article 1</w:t>
      </w:r>
      <w:r w:rsidR="003576DD" w:rsidRPr="00372C35">
        <w:rPr>
          <w:rFonts w:ascii="Arial" w:hAnsi="Arial" w:cs="Arial"/>
          <w:snapToGrid w:val="0"/>
          <w:sz w:val="22"/>
          <w:szCs w:val="22"/>
          <w:lang w:val="fr-FR"/>
        </w:rPr>
        <w:t>4</w:t>
      </w:r>
      <w:r w:rsidRPr="00372C35">
        <w:rPr>
          <w:rFonts w:ascii="Arial" w:hAnsi="Arial" w:cs="Arial"/>
          <w:snapToGrid w:val="0"/>
          <w:sz w:val="22"/>
          <w:szCs w:val="22"/>
          <w:lang w:val="fr-FR"/>
        </w:rPr>
        <w:t xml:space="preserve"> du présent CCP </w:t>
      </w:r>
      <w:r w:rsidR="004E657E" w:rsidRPr="00372C35">
        <w:rPr>
          <w:rFonts w:ascii="Arial" w:hAnsi="Arial" w:cs="Arial"/>
          <w:sz w:val="22"/>
          <w:szCs w:val="22"/>
          <w:lang w:val="fr-FR"/>
        </w:rPr>
        <w:t xml:space="preserve">valant acte d’engagement </w:t>
      </w:r>
      <w:r w:rsidRPr="00372C35">
        <w:rPr>
          <w:rFonts w:ascii="Arial" w:hAnsi="Arial" w:cs="Arial"/>
          <w:snapToGrid w:val="0"/>
          <w:sz w:val="22"/>
          <w:szCs w:val="22"/>
          <w:lang w:val="fr-FR"/>
        </w:rPr>
        <w:t>déroge aux articles 41.1, 41.2 et 42 du CCAG-FCS.</w:t>
      </w:r>
    </w:p>
    <w:p w14:paraId="56547E94" w14:textId="77777777" w:rsidR="00341BFB" w:rsidRPr="00372C35" w:rsidRDefault="00341BFB" w:rsidP="006E23DC">
      <w:pPr>
        <w:rPr>
          <w:rFonts w:ascii="Arial" w:hAnsi="Arial" w:cs="Arial"/>
          <w:sz w:val="22"/>
          <w:szCs w:val="22"/>
          <w:highlight w:val="cyan"/>
        </w:rPr>
      </w:pPr>
    </w:p>
    <w:sectPr w:rsidR="00341BFB" w:rsidRPr="00372C35" w:rsidSect="00A33A31">
      <w:footerReference w:type="default" r:id="rId18"/>
      <w:footnotePr>
        <w:pos w:val="beneathText"/>
      </w:footnotePr>
      <w:pgSz w:w="11905" w:h="16837"/>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E5A2A" w14:textId="77777777" w:rsidR="0098745D" w:rsidRDefault="0098745D">
      <w:r>
        <w:separator/>
      </w:r>
    </w:p>
  </w:endnote>
  <w:endnote w:type="continuationSeparator" w:id="0">
    <w:p w14:paraId="05DC9008" w14:textId="77777777" w:rsidR="0098745D" w:rsidRDefault="00987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charset w:val="01"/>
    <w:family w:val="roman"/>
    <w:pitch w:val="variable"/>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1F7E" w14:textId="77777777" w:rsidR="001C7B19" w:rsidRPr="00A33A31" w:rsidRDefault="001C7B19" w:rsidP="00A33A31">
    <w:pPr>
      <w:pStyle w:val="Pieddepage"/>
      <w:ind w:right="360"/>
      <w:jc w:val="right"/>
      <w:rPr>
        <w:rFonts w:ascii="Calibri" w:hAnsi="Calibri" w:cs="Calibri"/>
        <w:noProof/>
      </w:rPr>
    </w:pPr>
    <w:r w:rsidRPr="00A33A31">
      <w:rPr>
        <w:rStyle w:val="Numrodepage"/>
        <w:rFonts w:ascii="Calibri" w:hAnsi="Calibri" w:cs="Calibri"/>
      </w:rPr>
      <w:fldChar w:fldCharType="begin"/>
    </w:r>
    <w:r w:rsidRPr="00A33A31">
      <w:rPr>
        <w:rStyle w:val="Numrodepage"/>
        <w:rFonts w:ascii="Calibri" w:hAnsi="Calibri" w:cs="Calibri"/>
      </w:rPr>
      <w:instrText xml:space="preserve"> PAGE </w:instrText>
    </w:r>
    <w:r w:rsidRPr="00A33A31">
      <w:rPr>
        <w:rStyle w:val="Numrodepage"/>
        <w:rFonts w:ascii="Calibri" w:hAnsi="Calibri" w:cs="Calibri"/>
      </w:rPr>
      <w:fldChar w:fldCharType="separate"/>
    </w:r>
    <w:r w:rsidR="00341BFB" w:rsidRPr="00A33A31">
      <w:rPr>
        <w:rStyle w:val="Numrodepage"/>
        <w:rFonts w:ascii="Calibri" w:hAnsi="Calibri" w:cs="Calibri"/>
        <w:noProof/>
      </w:rPr>
      <w:t>10</w:t>
    </w:r>
    <w:r w:rsidRPr="00A33A31">
      <w:rPr>
        <w:rStyle w:val="Numrodepage"/>
        <w:rFonts w:ascii="Calibri" w:hAnsi="Calibri" w:cs="Calibri"/>
      </w:rPr>
      <w:fldChar w:fldCharType="end"/>
    </w:r>
    <w:r w:rsidRPr="00A33A31">
      <w:rPr>
        <w:rStyle w:val="Numrodepage"/>
        <w:rFonts w:ascii="Calibri" w:hAnsi="Calibri" w:cs="Calibri"/>
      </w:rPr>
      <w:t>/</w:t>
    </w:r>
    <w:r w:rsidRPr="00A33A31">
      <w:rPr>
        <w:rStyle w:val="Numrodepage"/>
        <w:rFonts w:ascii="Calibri" w:hAnsi="Calibri" w:cs="Calibri"/>
      </w:rPr>
      <w:fldChar w:fldCharType="begin"/>
    </w:r>
    <w:r w:rsidRPr="00A33A31">
      <w:rPr>
        <w:rStyle w:val="Numrodepage"/>
        <w:rFonts w:ascii="Calibri" w:hAnsi="Calibri" w:cs="Calibri"/>
      </w:rPr>
      <w:instrText xml:space="preserve"> NUMPAGES </w:instrText>
    </w:r>
    <w:r w:rsidRPr="00A33A31">
      <w:rPr>
        <w:rStyle w:val="Numrodepage"/>
        <w:rFonts w:ascii="Calibri" w:hAnsi="Calibri" w:cs="Calibri"/>
      </w:rPr>
      <w:fldChar w:fldCharType="separate"/>
    </w:r>
    <w:r w:rsidR="00341BFB" w:rsidRPr="00A33A31">
      <w:rPr>
        <w:rStyle w:val="Numrodepage"/>
        <w:rFonts w:ascii="Calibri" w:hAnsi="Calibri" w:cs="Calibri"/>
        <w:noProof/>
      </w:rPr>
      <w:t>11</w:t>
    </w:r>
    <w:r w:rsidRPr="00A33A31">
      <w:rPr>
        <w:rStyle w:val="Numrodepage"/>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BEAA6" w14:textId="77777777" w:rsidR="0098745D" w:rsidRDefault="0098745D">
      <w:r>
        <w:separator/>
      </w:r>
    </w:p>
  </w:footnote>
  <w:footnote w:type="continuationSeparator" w:id="0">
    <w:p w14:paraId="6EAFCE78" w14:textId="77777777" w:rsidR="0098745D" w:rsidRDefault="009874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sz w:val="18"/>
      </w:rPr>
    </w:lvl>
    <w:lvl w:ilvl="1">
      <w:start w:val="1"/>
      <w:numFmt w:val="bullet"/>
      <w:lvlText w:val="–"/>
      <w:lvlJc w:val="left"/>
      <w:pPr>
        <w:tabs>
          <w:tab w:val="num" w:pos="738"/>
        </w:tabs>
        <w:ind w:left="738" w:hanging="283"/>
      </w:pPr>
      <w:rPr>
        <w:rFonts w:ascii="StarSymbol" w:hAnsi="StarSymbol"/>
        <w:sz w:val="18"/>
      </w:rPr>
    </w:lvl>
    <w:lvl w:ilvl="2">
      <w:start w:val="1"/>
      <w:numFmt w:val="bullet"/>
      <w:lvlText w:val="–"/>
      <w:lvlJc w:val="left"/>
      <w:pPr>
        <w:tabs>
          <w:tab w:val="num" w:pos="1193"/>
        </w:tabs>
        <w:ind w:left="1193" w:hanging="283"/>
      </w:pPr>
      <w:rPr>
        <w:rFonts w:ascii="StarSymbol" w:hAnsi="StarSymbol"/>
        <w:sz w:val="18"/>
      </w:rPr>
    </w:lvl>
    <w:lvl w:ilvl="3">
      <w:start w:val="1"/>
      <w:numFmt w:val="bullet"/>
      <w:lvlText w:val="–"/>
      <w:lvlJc w:val="left"/>
      <w:pPr>
        <w:tabs>
          <w:tab w:val="num" w:pos="1648"/>
        </w:tabs>
        <w:ind w:left="1648" w:hanging="283"/>
      </w:pPr>
      <w:rPr>
        <w:rFonts w:ascii="StarSymbol" w:hAnsi="StarSymbol"/>
        <w:sz w:val="18"/>
      </w:rPr>
    </w:lvl>
    <w:lvl w:ilvl="4">
      <w:start w:val="1"/>
      <w:numFmt w:val="bullet"/>
      <w:lvlText w:val="–"/>
      <w:lvlJc w:val="left"/>
      <w:pPr>
        <w:tabs>
          <w:tab w:val="num" w:pos="2103"/>
        </w:tabs>
        <w:ind w:left="2103" w:hanging="283"/>
      </w:pPr>
      <w:rPr>
        <w:rFonts w:ascii="StarSymbol" w:hAnsi="StarSymbol"/>
        <w:sz w:val="18"/>
      </w:rPr>
    </w:lvl>
    <w:lvl w:ilvl="5">
      <w:start w:val="1"/>
      <w:numFmt w:val="bullet"/>
      <w:lvlText w:val="–"/>
      <w:lvlJc w:val="left"/>
      <w:pPr>
        <w:tabs>
          <w:tab w:val="num" w:pos="2558"/>
        </w:tabs>
        <w:ind w:left="2558" w:hanging="283"/>
      </w:pPr>
      <w:rPr>
        <w:rFonts w:ascii="StarSymbol" w:hAnsi="StarSymbol"/>
        <w:sz w:val="18"/>
      </w:rPr>
    </w:lvl>
    <w:lvl w:ilvl="6">
      <w:start w:val="1"/>
      <w:numFmt w:val="bullet"/>
      <w:lvlText w:val="–"/>
      <w:lvlJc w:val="left"/>
      <w:pPr>
        <w:tabs>
          <w:tab w:val="num" w:pos="3013"/>
        </w:tabs>
        <w:ind w:left="3013" w:hanging="283"/>
      </w:pPr>
      <w:rPr>
        <w:rFonts w:ascii="StarSymbol" w:hAnsi="StarSymbol"/>
        <w:sz w:val="18"/>
      </w:rPr>
    </w:lvl>
    <w:lvl w:ilvl="7">
      <w:start w:val="1"/>
      <w:numFmt w:val="bullet"/>
      <w:lvlText w:val="–"/>
      <w:lvlJc w:val="left"/>
      <w:pPr>
        <w:tabs>
          <w:tab w:val="num" w:pos="3468"/>
        </w:tabs>
        <w:ind w:left="3468" w:hanging="283"/>
      </w:pPr>
      <w:rPr>
        <w:rFonts w:ascii="StarSymbol" w:hAnsi="StarSymbol"/>
        <w:sz w:val="18"/>
      </w:rPr>
    </w:lvl>
    <w:lvl w:ilvl="8">
      <w:start w:val="1"/>
      <w:numFmt w:val="bullet"/>
      <w:lvlText w:val="–"/>
      <w:lvlJc w:val="left"/>
      <w:pPr>
        <w:tabs>
          <w:tab w:val="num" w:pos="3923"/>
        </w:tabs>
        <w:ind w:left="3923" w:hanging="283"/>
      </w:pPr>
      <w:rPr>
        <w:rFonts w:ascii="StarSymbol" w:hAnsi="StarSymbol"/>
        <w:sz w:val="18"/>
      </w:rPr>
    </w:lvl>
  </w:abstractNum>
  <w:abstractNum w:abstractNumId="5" w15:restartNumberingAfterBreak="0">
    <w:nsid w:val="00000006"/>
    <w:multiLevelType w:val="singleLevel"/>
    <w:tmpl w:val="00000006"/>
    <w:name w:val="WW8Num6"/>
    <w:lvl w:ilvl="0">
      <w:numFmt w:val="bullet"/>
      <w:lvlText w:val="-"/>
      <w:lvlJc w:val="left"/>
      <w:pPr>
        <w:tabs>
          <w:tab w:val="num" w:pos="1068"/>
        </w:tabs>
        <w:ind w:left="1068" w:hanging="360"/>
      </w:pPr>
      <w:rPr>
        <w:rFonts w:ascii="StarSymbol" w:hAnsi="StarSymbol"/>
      </w:rPr>
    </w:lvl>
  </w:abstractNum>
  <w:abstractNum w:abstractNumId="6" w15:restartNumberingAfterBreak="0">
    <w:nsid w:val="00000007"/>
    <w:multiLevelType w:val="multilevel"/>
    <w:tmpl w:val="00000007"/>
    <w:lvl w:ilvl="0">
      <w:start w:val="1"/>
      <w:numFmt w:val="decimal"/>
      <w:pStyle w:val="Titre1"/>
      <w:lvlText w:val="%1."/>
      <w:lvlJc w:val="left"/>
      <w:pPr>
        <w:tabs>
          <w:tab w:val="num" w:pos="283"/>
        </w:tabs>
        <w:ind w:left="283" w:hanging="283"/>
      </w:pPr>
    </w:lvl>
    <w:lvl w:ilvl="1">
      <w:start w:val="1"/>
      <w:numFmt w:val="decimal"/>
      <w:lvlText w:val="%1.%2."/>
      <w:lvlJc w:val="left"/>
      <w:pPr>
        <w:tabs>
          <w:tab w:val="num" w:pos="567"/>
        </w:tabs>
        <w:ind w:left="567" w:hanging="283"/>
      </w:pPr>
    </w:lvl>
    <w:lvl w:ilvl="2">
      <w:start w:val="1"/>
      <w:numFmt w:val="decimal"/>
      <w:lvlText w:val="%1.%2.%3."/>
      <w:lvlJc w:val="left"/>
      <w:pPr>
        <w:tabs>
          <w:tab w:val="num" w:pos="850"/>
        </w:tabs>
        <w:ind w:left="850" w:hanging="283"/>
      </w:pPr>
    </w:lvl>
    <w:lvl w:ilvl="3">
      <w:start w:val="1"/>
      <w:numFmt w:val="decimal"/>
      <w:pStyle w:val="Titre4"/>
      <w:lvlText w:val="%1.%2.%3.%4."/>
      <w:lvlJc w:val="left"/>
      <w:pPr>
        <w:tabs>
          <w:tab w:val="num" w:pos="1134"/>
        </w:tabs>
        <w:ind w:left="1134" w:hanging="283"/>
      </w:pPr>
    </w:lvl>
    <w:lvl w:ilvl="4">
      <w:start w:val="1"/>
      <w:numFmt w:val="none"/>
      <w:pStyle w:val="Titre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7"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5F187D"/>
    <w:multiLevelType w:val="hybridMultilevel"/>
    <w:tmpl w:val="4600C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415D41"/>
    <w:multiLevelType w:val="hybridMultilevel"/>
    <w:tmpl w:val="AD5E7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AB5333"/>
    <w:multiLevelType w:val="hybridMultilevel"/>
    <w:tmpl w:val="41B2AC9C"/>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CF4E07"/>
    <w:multiLevelType w:val="hybridMultilevel"/>
    <w:tmpl w:val="06C072F4"/>
    <w:lvl w:ilvl="0" w:tplc="CF38106A">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CF4890"/>
    <w:multiLevelType w:val="hybridMultilevel"/>
    <w:tmpl w:val="E9248CD6"/>
    <w:lvl w:ilvl="0" w:tplc="CF4E8BA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333090"/>
    <w:multiLevelType w:val="hybridMultilevel"/>
    <w:tmpl w:val="A57898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2"/>
  </w:num>
  <w:num w:numId="5">
    <w:abstractNumId w:val="7"/>
  </w:num>
  <w:num w:numId="6">
    <w:abstractNumId w:val="9"/>
  </w:num>
  <w:num w:numId="7">
    <w:abstractNumId w:val="13"/>
  </w:num>
  <w:num w:numId="8">
    <w:abstractNumId w:val="10"/>
  </w:num>
  <w:num w:numId="9">
    <w:abstractNumId w:val="8"/>
  </w:num>
  <w:num w:numId="10">
    <w:abstractNumId w:val="11"/>
  </w:num>
  <w:num w:numId="11">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5CB"/>
    <w:rsid w:val="0000304E"/>
    <w:rsid w:val="00006B5D"/>
    <w:rsid w:val="00007AE8"/>
    <w:rsid w:val="00015D69"/>
    <w:rsid w:val="0002466C"/>
    <w:rsid w:val="00025594"/>
    <w:rsid w:val="00025958"/>
    <w:rsid w:val="00026B7F"/>
    <w:rsid w:val="0002757A"/>
    <w:rsid w:val="00030027"/>
    <w:rsid w:val="00040832"/>
    <w:rsid w:val="00043352"/>
    <w:rsid w:val="00043DBB"/>
    <w:rsid w:val="00044319"/>
    <w:rsid w:val="0004580C"/>
    <w:rsid w:val="00050709"/>
    <w:rsid w:val="00052DA1"/>
    <w:rsid w:val="00057621"/>
    <w:rsid w:val="00061096"/>
    <w:rsid w:val="00062684"/>
    <w:rsid w:val="00063F5C"/>
    <w:rsid w:val="00067789"/>
    <w:rsid w:val="000703AE"/>
    <w:rsid w:val="00072497"/>
    <w:rsid w:val="000726B1"/>
    <w:rsid w:val="00073CF3"/>
    <w:rsid w:val="000753AF"/>
    <w:rsid w:val="00075BBE"/>
    <w:rsid w:val="00076E9E"/>
    <w:rsid w:val="00080081"/>
    <w:rsid w:val="00083736"/>
    <w:rsid w:val="00083A61"/>
    <w:rsid w:val="000843B3"/>
    <w:rsid w:val="000858CE"/>
    <w:rsid w:val="00092B21"/>
    <w:rsid w:val="00094FE2"/>
    <w:rsid w:val="0009524E"/>
    <w:rsid w:val="000964F9"/>
    <w:rsid w:val="00097732"/>
    <w:rsid w:val="000A1367"/>
    <w:rsid w:val="000A21E8"/>
    <w:rsid w:val="000A2FB1"/>
    <w:rsid w:val="000A4A48"/>
    <w:rsid w:val="000A6BDF"/>
    <w:rsid w:val="000A753B"/>
    <w:rsid w:val="000B0557"/>
    <w:rsid w:val="000B1C1F"/>
    <w:rsid w:val="000B66E9"/>
    <w:rsid w:val="000C08C7"/>
    <w:rsid w:val="000C0CC1"/>
    <w:rsid w:val="000C3E85"/>
    <w:rsid w:val="000C4962"/>
    <w:rsid w:val="000C75A7"/>
    <w:rsid w:val="000D3291"/>
    <w:rsid w:val="000D4836"/>
    <w:rsid w:val="000D7A95"/>
    <w:rsid w:val="000E01DC"/>
    <w:rsid w:val="000E0F2E"/>
    <w:rsid w:val="000E4DF0"/>
    <w:rsid w:val="000E5FD9"/>
    <w:rsid w:val="000E72BB"/>
    <w:rsid w:val="000E772D"/>
    <w:rsid w:val="000F23A7"/>
    <w:rsid w:val="000F462B"/>
    <w:rsid w:val="000F4D82"/>
    <w:rsid w:val="000F5923"/>
    <w:rsid w:val="00101F3D"/>
    <w:rsid w:val="00104AD9"/>
    <w:rsid w:val="001076BA"/>
    <w:rsid w:val="00107F61"/>
    <w:rsid w:val="00115FEB"/>
    <w:rsid w:val="0012186F"/>
    <w:rsid w:val="00125779"/>
    <w:rsid w:val="001300E6"/>
    <w:rsid w:val="00130EB0"/>
    <w:rsid w:val="00140162"/>
    <w:rsid w:val="00141094"/>
    <w:rsid w:val="00143150"/>
    <w:rsid w:val="00144098"/>
    <w:rsid w:val="00147B57"/>
    <w:rsid w:val="00147F83"/>
    <w:rsid w:val="00150E34"/>
    <w:rsid w:val="001538C2"/>
    <w:rsid w:val="00154239"/>
    <w:rsid w:val="00160CA7"/>
    <w:rsid w:val="00163417"/>
    <w:rsid w:val="0016603E"/>
    <w:rsid w:val="00175D7B"/>
    <w:rsid w:val="00176BDA"/>
    <w:rsid w:val="00176EE5"/>
    <w:rsid w:val="00182F31"/>
    <w:rsid w:val="00183716"/>
    <w:rsid w:val="001842FD"/>
    <w:rsid w:val="00184E12"/>
    <w:rsid w:val="00194700"/>
    <w:rsid w:val="001948AC"/>
    <w:rsid w:val="00194C76"/>
    <w:rsid w:val="00195CAF"/>
    <w:rsid w:val="001961A7"/>
    <w:rsid w:val="00196DB9"/>
    <w:rsid w:val="001A2C83"/>
    <w:rsid w:val="001A2F0E"/>
    <w:rsid w:val="001A608C"/>
    <w:rsid w:val="001A768F"/>
    <w:rsid w:val="001B4833"/>
    <w:rsid w:val="001B5D47"/>
    <w:rsid w:val="001B7DCD"/>
    <w:rsid w:val="001C3C80"/>
    <w:rsid w:val="001C7B19"/>
    <w:rsid w:val="001D054D"/>
    <w:rsid w:val="001D42CA"/>
    <w:rsid w:val="001D4B2C"/>
    <w:rsid w:val="001D5E7C"/>
    <w:rsid w:val="001E0CD7"/>
    <w:rsid w:val="001E3066"/>
    <w:rsid w:val="001E3234"/>
    <w:rsid w:val="001E6357"/>
    <w:rsid w:val="001E7F4F"/>
    <w:rsid w:val="001F10ED"/>
    <w:rsid w:val="001F1A3F"/>
    <w:rsid w:val="001F28C7"/>
    <w:rsid w:val="001F37E0"/>
    <w:rsid w:val="00202131"/>
    <w:rsid w:val="00207C54"/>
    <w:rsid w:val="00207E37"/>
    <w:rsid w:val="00211282"/>
    <w:rsid w:val="00214648"/>
    <w:rsid w:val="00220802"/>
    <w:rsid w:val="002221F0"/>
    <w:rsid w:val="00222465"/>
    <w:rsid w:val="0022446D"/>
    <w:rsid w:val="0022619B"/>
    <w:rsid w:val="002273A0"/>
    <w:rsid w:val="00232DBD"/>
    <w:rsid w:val="00236816"/>
    <w:rsid w:val="00247D6A"/>
    <w:rsid w:val="002519FC"/>
    <w:rsid w:val="00253927"/>
    <w:rsid w:val="00253C2E"/>
    <w:rsid w:val="00254D8C"/>
    <w:rsid w:val="00257391"/>
    <w:rsid w:val="00260382"/>
    <w:rsid w:val="00260E66"/>
    <w:rsid w:val="00263432"/>
    <w:rsid w:val="00264690"/>
    <w:rsid w:val="00272AD2"/>
    <w:rsid w:val="00272FE6"/>
    <w:rsid w:val="0027465C"/>
    <w:rsid w:val="00276EF0"/>
    <w:rsid w:val="00280394"/>
    <w:rsid w:val="00281E4D"/>
    <w:rsid w:val="00287077"/>
    <w:rsid w:val="0028783D"/>
    <w:rsid w:val="00290526"/>
    <w:rsid w:val="00290C26"/>
    <w:rsid w:val="002948EE"/>
    <w:rsid w:val="002971D8"/>
    <w:rsid w:val="002973E8"/>
    <w:rsid w:val="00297660"/>
    <w:rsid w:val="002A26FB"/>
    <w:rsid w:val="002A2E29"/>
    <w:rsid w:val="002B1804"/>
    <w:rsid w:val="002B39EF"/>
    <w:rsid w:val="002C05FE"/>
    <w:rsid w:val="002C06E2"/>
    <w:rsid w:val="002C0742"/>
    <w:rsid w:val="002C393A"/>
    <w:rsid w:val="002C4751"/>
    <w:rsid w:val="002D0F24"/>
    <w:rsid w:val="002D3782"/>
    <w:rsid w:val="002D40ED"/>
    <w:rsid w:val="002D55EA"/>
    <w:rsid w:val="002D6060"/>
    <w:rsid w:val="002E5532"/>
    <w:rsid w:val="002E76A2"/>
    <w:rsid w:val="002F1AFC"/>
    <w:rsid w:val="002F6601"/>
    <w:rsid w:val="00301679"/>
    <w:rsid w:val="00301808"/>
    <w:rsid w:val="00302B61"/>
    <w:rsid w:val="0030318D"/>
    <w:rsid w:val="003043C9"/>
    <w:rsid w:val="00310EAD"/>
    <w:rsid w:val="00312A61"/>
    <w:rsid w:val="0031571C"/>
    <w:rsid w:val="00321F49"/>
    <w:rsid w:val="00324B28"/>
    <w:rsid w:val="00324E51"/>
    <w:rsid w:val="00327303"/>
    <w:rsid w:val="00341913"/>
    <w:rsid w:val="00341BFB"/>
    <w:rsid w:val="00341E95"/>
    <w:rsid w:val="00342915"/>
    <w:rsid w:val="0034305C"/>
    <w:rsid w:val="003448C4"/>
    <w:rsid w:val="0034529D"/>
    <w:rsid w:val="00346680"/>
    <w:rsid w:val="003512C2"/>
    <w:rsid w:val="00352D66"/>
    <w:rsid w:val="00355A93"/>
    <w:rsid w:val="00355EA8"/>
    <w:rsid w:val="003571BD"/>
    <w:rsid w:val="00357360"/>
    <w:rsid w:val="003576DD"/>
    <w:rsid w:val="00370614"/>
    <w:rsid w:val="00372C35"/>
    <w:rsid w:val="00374522"/>
    <w:rsid w:val="003749DE"/>
    <w:rsid w:val="003750FF"/>
    <w:rsid w:val="00381E51"/>
    <w:rsid w:val="003836F6"/>
    <w:rsid w:val="003910F0"/>
    <w:rsid w:val="00392948"/>
    <w:rsid w:val="003936A9"/>
    <w:rsid w:val="00395D37"/>
    <w:rsid w:val="003A0E8B"/>
    <w:rsid w:val="003A1A02"/>
    <w:rsid w:val="003A3A76"/>
    <w:rsid w:val="003A420E"/>
    <w:rsid w:val="003A4CFD"/>
    <w:rsid w:val="003A5232"/>
    <w:rsid w:val="003A6802"/>
    <w:rsid w:val="003B0004"/>
    <w:rsid w:val="003B03B6"/>
    <w:rsid w:val="003B6419"/>
    <w:rsid w:val="003C39D9"/>
    <w:rsid w:val="003C46CF"/>
    <w:rsid w:val="003C6004"/>
    <w:rsid w:val="003D0B56"/>
    <w:rsid w:val="003D20DA"/>
    <w:rsid w:val="003D2E5B"/>
    <w:rsid w:val="003D4B26"/>
    <w:rsid w:val="003D5CC2"/>
    <w:rsid w:val="003D5E9C"/>
    <w:rsid w:val="003D64CC"/>
    <w:rsid w:val="003E0CA6"/>
    <w:rsid w:val="003E6204"/>
    <w:rsid w:val="003E704B"/>
    <w:rsid w:val="003F052E"/>
    <w:rsid w:val="003F1A0B"/>
    <w:rsid w:val="003F4374"/>
    <w:rsid w:val="003F719A"/>
    <w:rsid w:val="00404292"/>
    <w:rsid w:val="0040472B"/>
    <w:rsid w:val="00406D67"/>
    <w:rsid w:val="00415728"/>
    <w:rsid w:val="00422C08"/>
    <w:rsid w:val="00425FF6"/>
    <w:rsid w:val="0042682C"/>
    <w:rsid w:val="00430445"/>
    <w:rsid w:val="00431361"/>
    <w:rsid w:val="004342D1"/>
    <w:rsid w:val="00434732"/>
    <w:rsid w:val="00436418"/>
    <w:rsid w:val="0043719E"/>
    <w:rsid w:val="004377BB"/>
    <w:rsid w:val="00441A20"/>
    <w:rsid w:val="0044504B"/>
    <w:rsid w:val="00450989"/>
    <w:rsid w:val="004541BD"/>
    <w:rsid w:val="004549C3"/>
    <w:rsid w:val="004628EF"/>
    <w:rsid w:val="004649F0"/>
    <w:rsid w:val="004662DD"/>
    <w:rsid w:val="0046651A"/>
    <w:rsid w:val="004667A8"/>
    <w:rsid w:val="0047292D"/>
    <w:rsid w:val="004774EF"/>
    <w:rsid w:val="004809A2"/>
    <w:rsid w:val="00493B38"/>
    <w:rsid w:val="004A4F64"/>
    <w:rsid w:val="004A6CD4"/>
    <w:rsid w:val="004B2D08"/>
    <w:rsid w:val="004B509F"/>
    <w:rsid w:val="004B5220"/>
    <w:rsid w:val="004C31EC"/>
    <w:rsid w:val="004D0161"/>
    <w:rsid w:val="004D2E39"/>
    <w:rsid w:val="004D4C43"/>
    <w:rsid w:val="004E142E"/>
    <w:rsid w:val="004E340F"/>
    <w:rsid w:val="004E4FC5"/>
    <w:rsid w:val="004E5E7E"/>
    <w:rsid w:val="004E657E"/>
    <w:rsid w:val="004F254D"/>
    <w:rsid w:val="004F40B6"/>
    <w:rsid w:val="0050089B"/>
    <w:rsid w:val="00500989"/>
    <w:rsid w:val="00501B34"/>
    <w:rsid w:val="005043F4"/>
    <w:rsid w:val="005074C1"/>
    <w:rsid w:val="005079CF"/>
    <w:rsid w:val="00511DE9"/>
    <w:rsid w:val="00513BB3"/>
    <w:rsid w:val="00513EB7"/>
    <w:rsid w:val="0051702F"/>
    <w:rsid w:val="00527ED9"/>
    <w:rsid w:val="005300D9"/>
    <w:rsid w:val="00530D55"/>
    <w:rsid w:val="00535C8F"/>
    <w:rsid w:val="0053602B"/>
    <w:rsid w:val="00536882"/>
    <w:rsid w:val="00536F20"/>
    <w:rsid w:val="00550B90"/>
    <w:rsid w:val="0055532E"/>
    <w:rsid w:val="0055672C"/>
    <w:rsid w:val="00556B0E"/>
    <w:rsid w:val="0055768B"/>
    <w:rsid w:val="00563CE7"/>
    <w:rsid w:val="00564A8C"/>
    <w:rsid w:val="00572AA2"/>
    <w:rsid w:val="00572BA3"/>
    <w:rsid w:val="00573E89"/>
    <w:rsid w:val="00574AF3"/>
    <w:rsid w:val="005852A0"/>
    <w:rsid w:val="00591916"/>
    <w:rsid w:val="00592186"/>
    <w:rsid w:val="00595845"/>
    <w:rsid w:val="005971FC"/>
    <w:rsid w:val="005A09C1"/>
    <w:rsid w:val="005A0E4A"/>
    <w:rsid w:val="005A27E4"/>
    <w:rsid w:val="005A3502"/>
    <w:rsid w:val="005A6173"/>
    <w:rsid w:val="005A6E52"/>
    <w:rsid w:val="005A6EFB"/>
    <w:rsid w:val="005B2BCC"/>
    <w:rsid w:val="005C13F8"/>
    <w:rsid w:val="005C5DF1"/>
    <w:rsid w:val="005C719E"/>
    <w:rsid w:val="005D22B9"/>
    <w:rsid w:val="005E07FF"/>
    <w:rsid w:val="005E11B0"/>
    <w:rsid w:val="005E25F1"/>
    <w:rsid w:val="005E43BD"/>
    <w:rsid w:val="005E5318"/>
    <w:rsid w:val="005E5E09"/>
    <w:rsid w:val="005F03D0"/>
    <w:rsid w:val="005F0A68"/>
    <w:rsid w:val="005F5B31"/>
    <w:rsid w:val="006030CA"/>
    <w:rsid w:val="006107F7"/>
    <w:rsid w:val="00612193"/>
    <w:rsid w:val="00613516"/>
    <w:rsid w:val="00614977"/>
    <w:rsid w:val="00614B2F"/>
    <w:rsid w:val="00615622"/>
    <w:rsid w:val="0061613F"/>
    <w:rsid w:val="00621186"/>
    <w:rsid w:val="00621B64"/>
    <w:rsid w:val="006227BF"/>
    <w:rsid w:val="0062526D"/>
    <w:rsid w:val="00631B26"/>
    <w:rsid w:val="0063330E"/>
    <w:rsid w:val="006342A2"/>
    <w:rsid w:val="00636794"/>
    <w:rsid w:val="00654D11"/>
    <w:rsid w:val="006567DF"/>
    <w:rsid w:val="006573CE"/>
    <w:rsid w:val="00660617"/>
    <w:rsid w:val="00660685"/>
    <w:rsid w:val="00663945"/>
    <w:rsid w:val="006662C0"/>
    <w:rsid w:val="00667223"/>
    <w:rsid w:val="00675063"/>
    <w:rsid w:val="006814D4"/>
    <w:rsid w:val="00682204"/>
    <w:rsid w:val="006838D8"/>
    <w:rsid w:val="006854C7"/>
    <w:rsid w:val="00687A18"/>
    <w:rsid w:val="006912CD"/>
    <w:rsid w:val="006948B5"/>
    <w:rsid w:val="00695D58"/>
    <w:rsid w:val="006A06BD"/>
    <w:rsid w:val="006A2302"/>
    <w:rsid w:val="006A51B2"/>
    <w:rsid w:val="006B3AE3"/>
    <w:rsid w:val="006B4AAA"/>
    <w:rsid w:val="006B67F1"/>
    <w:rsid w:val="006B7DD5"/>
    <w:rsid w:val="006C0892"/>
    <w:rsid w:val="006C2FB1"/>
    <w:rsid w:val="006C3B6B"/>
    <w:rsid w:val="006C57FF"/>
    <w:rsid w:val="006C603E"/>
    <w:rsid w:val="006D1D55"/>
    <w:rsid w:val="006D2F70"/>
    <w:rsid w:val="006D39CD"/>
    <w:rsid w:val="006E08FF"/>
    <w:rsid w:val="006E23DC"/>
    <w:rsid w:val="006E4CBD"/>
    <w:rsid w:val="006E7273"/>
    <w:rsid w:val="006F057A"/>
    <w:rsid w:val="006F499F"/>
    <w:rsid w:val="006F6B38"/>
    <w:rsid w:val="006F7AF4"/>
    <w:rsid w:val="007074F1"/>
    <w:rsid w:val="0071019E"/>
    <w:rsid w:val="00711CE6"/>
    <w:rsid w:val="00717582"/>
    <w:rsid w:val="00721C24"/>
    <w:rsid w:val="00732512"/>
    <w:rsid w:val="007331F8"/>
    <w:rsid w:val="007376AD"/>
    <w:rsid w:val="00741854"/>
    <w:rsid w:val="0074419C"/>
    <w:rsid w:val="00744531"/>
    <w:rsid w:val="00746A73"/>
    <w:rsid w:val="0075112F"/>
    <w:rsid w:val="00753B26"/>
    <w:rsid w:val="00755236"/>
    <w:rsid w:val="0075731C"/>
    <w:rsid w:val="00757C48"/>
    <w:rsid w:val="00763795"/>
    <w:rsid w:val="0076389C"/>
    <w:rsid w:val="00766FC5"/>
    <w:rsid w:val="00767CF4"/>
    <w:rsid w:val="00771BE7"/>
    <w:rsid w:val="0077257C"/>
    <w:rsid w:val="007753CE"/>
    <w:rsid w:val="00775DF2"/>
    <w:rsid w:val="007771CD"/>
    <w:rsid w:val="00781CAA"/>
    <w:rsid w:val="00793097"/>
    <w:rsid w:val="007939E1"/>
    <w:rsid w:val="0079494F"/>
    <w:rsid w:val="007962BF"/>
    <w:rsid w:val="00796415"/>
    <w:rsid w:val="00797CD9"/>
    <w:rsid w:val="007A3565"/>
    <w:rsid w:val="007A49AE"/>
    <w:rsid w:val="007B133B"/>
    <w:rsid w:val="007B1791"/>
    <w:rsid w:val="007B36A7"/>
    <w:rsid w:val="007B5EE7"/>
    <w:rsid w:val="007B63B4"/>
    <w:rsid w:val="007C37F4"/>
    <w:rsid w:val="007C3969"/>
    <w:rsid w:val="007C5198"/>
    <w:rsid w:val="007C6565"/>
    <w:rsid w:val="007C6A5D"/>
    <w:rsid w:val="007C7735"/>
    <w:rsid w:val="007D243E"/>
    <w:rsid w:val="007D290A"/>
    <w:rsid w:val="007D38AA"/>
    <w:rsid w:val="007D3B2F"/>
    <w:rsid w:val="007E1385"/>
    <w:rsid w:val="007E219F"/>
    <w:rsid w:val="007E31A0"/>
    <w:rsid w:val="007E3F26"/>
    <w:rsid w:val="007E7382"/>
    <w:rsid w:val="007F1F3A"/>
    <w:rsid w:val="007F277E"/>
    <w:rsid w:val="007F4205"/>
    <w:rsid w:val="007F56F4"/>
    <w:rsid w:val="007F5E49"/>
    <w:rsid w:val="0080096F"/>
    <w:rsid w:val="00812276"/>
    <w:rsid w:val="00812D72"/>
    <w:rsid w:val="008140D0"/>
    <w:rsid w:val="00816D26"/>
    <w:rsid w:val="008241E2"/>
    <w:rsid w:val="00825A0D"/>
    <w:rsid w:val="008261E6"/>
    <w:rsid w:val="008315D6"/>
    <w:rsid w:val="00834BFC"/>
    <w:rsid w:val="00834EAD"/>
    <w:rsid w:val="0084066A"/>
    <w:rsid w:val="00841083"/>
    <w:rsid w:val="00843BE2"/>
    <w:rsid w:val="00857D06"/>
    <w:rsid w:val="00860C59"/>
    <w:rsid w:val="008612E8"/>
    <w:rsid w:val="00862F1C"/>
    <w:rsid w:val="00862F6F"/>
    <w:rsid w:val="008630A9"/>
    <w:rsid w:val="00875E0C"/>
    <w:rsid w:val="00877577"/>
    <w:rsid w:val="00881410"/>
    <w:rsid w:val="00882B85"/>
    <w:rsid w:val="00885FE3"/>
    <w:rsid w:val="00887E3E"/>
    <w:rsid w:val="008916DB"/>
    <w:rsid w:val="00891FCF"/>
    <w:rsid w:val="0089509D"/>
    <w:rsid w:val="00895417"/>
    <w:rsid w:val="008A0F9A"/>
    <w:rsid w:val="008A45F4"/>
    <w:rsid w:val="008A4D5A"/>
    <w:rsid w:val="008B2C76"/>
    <w:rsid w:val="008C0AF8"/>
    <w:rsid w:val="008C27CD"/>
    <w:rsid w:val="008C3AD2"/>
    <w:rsid w:val="008D06C3"/>
    <w:rsid w:val="008D3E67"/>
    <w:rsid w:val="008D5865"/>
    <w:rsid w:val="008D5B85"/>
    <w:rsid w:val="008D7EA3"/>
    <w:rsid w:val="008E3BE7"/>
    <w:rsid w:val="008F188A"/>
    <w:rsid w:val="008F19B4"/>
    <w:rsid w:val="008F4A2F"/>
    <w:rsid w:val="009009A1"/>
    <w:rsid w:val="00901CFF"/>
    <w:rsid w:val="009141BE"/>
    <w:rsid w:val="009143C1"/>
    <w:rsid w:val="009143DE"/>
    <w:rsid w:val="00917DA4"/>
    <w:rsid w:val="0092459B"/>
    <w:rsid w:val="00925E7B"/>
    <w:rsid w:val="009302AE"/>
    <w:rsid w:val="00931E99"/>
    <w:rsid w:val="0093405B"/>
    <w:rsid w:val="00934AAD"/>
    <w:rsid w:val="0093529D"/>
    <w:rsid w:val="009379E2"/>
    <w:rsid w:val="00942FC8"/>
    <w:rsid w:val="009475CF"/>
    <w:rsid w:val="009475DD"/>
    <w:rsid w:val="00956246"/>
    <w:rsid w:val="00956E2A"/>
    <w:rsid w:val="00960573"/>
    <w:rsid w:val="00960B99"/>
    <w:rsid w:val="00961BB2"/>
    <w:rsid w:val="00963025"/>
    <w:rsid w:val="00967443"/>
    <w:rsid w:val="009720FC"/>
    <w:rsid w:val="00972849"/>
    <w:rsid w:val="00973750"/>
    <w:rsid w:val="00973D42"/>
    <w:rsid w:val="0097694B"/>
    <w:rsid w:val="0097784C"/>
    <w:rsid w:val="00983809"/>
    <w:rsid w:val="00983943"/>
    <w:rsid w:val="0098745D"/>
    <w:rsid w:val="009931F5"/>
    <w:rsid w:val="009938DB"/>
    <w:rsid w:val="009961A8"/>
    <w:rsid w:val="00996BD1"/>
    <w:rsid w:val="009A0183"/>
    <w:rsid w:val="009A2627"/>
    <w:rsid w:val="009A3177"/>
    <w:rsid w:val="009A6E69"/>
    <w:rsid w:val="009B49A1"/>
    <w:rsid w:val="009B58D7"/>
    <w:rsid w:val="009B7A7E"/>
    <w:rsid w:val="009C195D"/>
    <w:rsid w:val="009C19AD"/>
    <w:rsid w:val="009C454E"/>
    <w:rsid w:val="009C5257"/>
    <w:rsid w:val="009D5954"/>
    <w:rsid w:val="009E3657"/>
    <w:rsid w:val="009E4497"/>
    <w:rsid w:val="009E4E6E"/>
    <w:rsid w:val="009E59A8"/>
    <w:rsid w:val="009E6E64"/>
    <w:rsid w:val="009F381D"/>
    <w:rsid w:val="009F4BE5"/>
    <w:rsid w:val="009F560B"/>
    <w:rsid w:val="00A002CE"/>
    <w:rsid w:val="00A0098B"/>
    <w:rsid w:val="00A0102E"/>
    <w:rsid w:val="00A04316"/>
    <w:rsid w:val="00A10377"/>
    <w:rsid w:val="00A110D1"/>
    <w:rsid w:val="00A11415"/>
    <w:rsid w:val="00A11AE3"/>
    <w:rsid w:val="00A12C23"/>
    <w:rsid w:val="00A14F84"/>
    <w:rsid w:val="00A17BC2"/>
    <w:rsid w:val="00A2223B"/>
    <w:rsid w:val="00A252DE"/>
    <w:rsid w:val="00A26049"/>
    <w:rsid w:val="00A30CC8"/>
    <w:rsid w:val="00A329B3"/>
    <w:rsid w:val="00A33507"/>
    <w:rsid w:val="00A33A31"/>
    <w:rsid w:val="00A346D1"/>
    <w:rsid w:val="00A44D5A"/>
    <w:rsid w:val="00A4688B"/>
    <w:rsid w:val="00A51C85"/>
    <w:rsid w:val="00A53525"/>
    <w:rsid w:val="00A60D5D"/>
    <w:rsid w:val="00A61D87"/>
    <w:rsid w:val="00A62BDD"/>
    <w:rsid w:val="00A62CD4"/>
    <w:rsid w:val="00A63B9A"/>
    <w:rsid w:val="00A63CD5"/>
    <w:rsid w:val="00A657EA"/>
    <w:rsid w:val="00A6587D"/>
    <w:rsid w:val="00A70509"/>
    <w:rsid w:val="00A74D7C"/>
    <w:rsid w:val="00A8090B"/>
    <w:rsid w:val="00A849E4"/>
    <w:rsid w:val="00A85E99"/>
    <w:rsid w:val="00A87F0A"/>
    <w:rsid w:val="00A921E9"/>
    <w:rsid w:val="00A94645"/>
    <w:rsid w:val="00A96494"/>
    <w:rsid w:val="00A96F6D"/>
    <w:rsid w:val="00AA4A7E"/>
    <w:rsid w:val="00AA679C"/>
    <w:rsid w:val="00AB5D6F"/>
    <w:rsid w:val="00AD0C07"/>
    <w:rsid w:val="00AD5329"/>
    <w:rsid w:val="00AD663C"/>
    <w:rsid w:val="00AE0BE4"/>
    <w:rsid w:val="00AE106C"/>
    <w:rsid w:val="00AE170A"/>
    <w:rsid w:val="00AE6D97"/>
    <w:rsid w:val="00AF0982"/>
    <w:rsid w:val="00AF194F"/>
    <w:rsid w:val="00AF1CF4"/>
    <w:rsid w:val="00AF63D5"/>
    <w:rsid w:val="00AF648A"/>
    <w:rsid w:val="00B01898"/>
    <w:rsid w:val="00B01C65"/>
    <w:rsid w:val="00B0382B"/>
    <w:rsid w:val="00B047D2"/>
    <w:rsid w:val="00B0514A"/>
    <w:rsid w:val="00B05F90"/>
    <w:rsid w:val="00B122CF"/>
    <w:rsid w:val="00B13496"/>
    <w:rsid w:val="00B13A27"/>
    <w:rsid w:val="00B162AF"/>
    <w:rsid w:val="00B21C7C"/>
    <w:rsid w:val="00B22D76"/>
    <w:rsid w:val="00B30B34"/>
    <w:rsid w:val="00B339D3"/>
    <w:rsid w:val="00B36F36"/>
    <w:rsid w:val="00B425F3"/>
    <w:rsid w:val="00B42B03"/>
    <w:rsid w:val="00B42FC6"/>
    <w:rsid w:val="00B45AFC"/>
    <w:rsid w:val="00B46BCD"/>
    <w:rsid w:val="00B509A2"/>
    <w:rsid w:val="00B5561D"/>
    <w:rsid w:val="00B6083D"/>
    <w:rsid w:val="00B6270A"/>
    <w:rsid w:val="00B6634E"/>
    <w:rsid w:val="00B66FBE"/>
    <w:rsid w:val="00B67015"/>
    <w:rsid w:val="00B70783"/>
    <w:rsid w:val="00B71360"/>
    <w:rsid w:val="00B72B61"/>
    <w:rsid w:val="00B807FD"/>
    <w:rsid w:val="00B83826"/>
    <w:rsid w:val="00B83B69"/>
    <w:rsid w:val="00B83ED6"/>
    <w:rsid w:val="00B91903"/>
    <w:rsid w:val="00B94269"/>
    <w:rsid w:val="00B952BC"/>
    <w:rsid w:val="00B953D6"/>
    <w:rsid w:val="00BA1582"/>
    <w:rsid w:val="00BA2CB3"/>
    <w:rsid w:val="00BA43CC"/>
    <w:rsid w:val="00BB382C"/>
    <w:rsid w:val="00BB3F40"/>
    <w:rsid w:val="00BB4242"/>
    <w:rsid w:val="00BB7708"/>
    <w:rsid w:val="00BC07AA"/>
    <w:rsid w:val="00BC0A7E"/>
    <w:rsid w:val="00BC13EF"/>
    <w:rsid w:val="00BC2C8B"/>
    <w:rsid w:val="00BC3F02"/>
    <w:rsid w:val="00BC5CEF"/>
    <w:rsid w:val="00BC7102"/>
    <w:rsid w:val="00BD49EC"/>
    <w:rsid w:val="00BD5FC6"/>
    <w:rsid w:val="00BE0922"/>
    <w:rsid w:val="00BE24B1"/>
    <w:rsid w:val="00BE5F49"/>
    <w:rsid w:val="00BF389D"/>
    <w:rsid w:val="00BF5FE4"/>
    <w:rsid w:val="00BF7865"/>
    <w:rsid w:val="00C00D5F"/>
    <w:rsid w:val="00C0181E"/>
    <w:rsid w:val="00C0218F"/>
    <w:rsid w:val="00C02C2E"/>
    <w:rsid w:val="00C031FF"/>
    <w:rsid w:val="00C04470"/>
    <w:rsid w:val="00C07391"/>
    <w:rsid w:val="00C11710"/>
    <w:rsid w:val="00C13EA3"/>
    <w:rsid w:val="00C1500B"/>
    <w:rsid w:val="00C22801"/>
    <w:rsid w:val="00C22D4B"/>
    <w:rsid w:val="00C242BC"/>
    <w:rsid w:val="00C250D5"/>
    <w:rsid w:val="00C26241"/>
    <w:rsid w:val="00C30856"/>
    <w:rsid w:val="00C30BB2"/>
    <w:rsid w:val="00C3106E"/>
    <w:rsid w:val="00C31337"/>
    <w:rsid w:val="00C31F91"/>
    <w:rsid w:val="00C335BF"/>
    <w:rsid w:val="00C33663"/>
    <w:rsid w:val="00C33D9D"/>
    <w:rsid w:val="00C4576C"/>
    <w:rsid w:val="00C45D3A"/>
    <w:rsid w:val="00C46640"/>
    <w:rsid w:val="00C47113"/>
    <w:rsid w:val="00C5016A"/>
    <w:rsid w:val="00C535C3"/>
    <w:rsid w:val="00C53DAA"/>
    <w:rsid w:val="00C55956"/>
    <w:rsid w:val="00C5695E"/>
    <w:rsid w:val="00C60013"/>
    <w:rsid w:val="00C62678"/>
    <w:rsid w:val="00C6293B"/>
    <w:rsid w:val="00C6588B"/>
    <w:rsid w:val="00C71615"/>
    <w:rsid w:val="00C759F7"/>
    <w:rsid w:val="00C82AFB"/>
    <w:rsid w:val="00C85969"/>
    <w:rsid w:val="00C9012E"/>
    <w:rsid w:val="00C94560"/>
    <w:rsid w:val="00C97CB1"/>
    <w:rsid w:val="00CA5AF9"/>
    <w:rsid w:val="00CA64CB"/>
    <w:rsid w:val="00CB566B"/>
    <w:rsid w:val="00CB6447"/>
    <w:rsid w:val="00CC2289"/>
    <w:rsid w:val="00CC6B49"/>
    <w:rsid w:val="00CD31C8"/>
    <w:rsid w:val="00CD5EFF"/>
    <w:rsid w:val="00CD648C"/>
    <w:rsid w:val="00CD64D6"/>
    <w:rsid w:val="00CE460F"/>
    <w:rsid w:val="00CE4DA8"/>
    <w:rsid w:val="00CE625A"/>
    <w:rsid w:val="00CE7354"/>
    <w:rsid w:val="00CF3103"/>
    <w:rsid w:val="00CF3E10"/>
    <w:rsid w:val="00D01F0F"/>
    <w:rsid w:val="00D0313A"/>
    <w:rsid w:val="00D0481D"/>
    <w:rsid w:val="00D051B6"/>
    <w:rsid w:val="00D10204"/>
    <w:rsid w:val="00D1332A"/>
    <w:rsid w:val="00D14E30"/>
    <w:rsid w:val="00D159B0"/>
    <w:rsid w:val="00D1635C"/>
    <w:rsid w:val="00D22242"/>
    <w:rsid w:val="00D26AC1"/>
    <w:rsid w:val="00D27108"/>
    <w:rsid w:val="00D4437D"/>
    <w:rsid w:val="00D452BF"/>
    <w:rsid w:val="00D508A8"/>
    <w:rsid w:val="00D515D0"/>
    <w:rsid w:val="00D53828"/>
    <w:rsid w:val="00D53FE3"/>
    <w:rsid w:val="00D55D25"/>
    <w:rsid w:val="00D578F4"/>
    <w:rsid w:val="00D57A4F"/>
    <w:rsid w:val="00D62B4D"/>
    <w:rsid w:val="00D66636"/>
    <w:rsid w:val="00D67EAD"/>
    <w:rsid w:val="00D72517"/>
    <w:rsid w:val="00D72ED8"/>
    <w:rsid w:val="00D75313"/>
    <w:rsid w:val="00D75AC5"/>
    <w:rsid w:val="00D80173"/>
    <w:rsid w:val="00D822A7"/>
    <w:rsid w:val="00D83257"/>
    <w:rsid w:val="00D851D7"/>
    <w:rsid w:val="00D90AF9"/>
    <w:rsid w:val="00D91E07"/>
    <w:rsid w:val="00DA2574"/>
    <w:rsid w:val="00DA401E"/>
    <w:rsid w:val="00DA4732"/>
    <w:rsid w:val="00DA4BFD"/>
    <w:rsid w:val="00DA78D3"/>
    <w:rsid w:val="00DB4C04"/>
    <w:rsid w:val="00DB60D2"/>
    <w:rsid w:val="00DB6975"/>
    <w:rsid w:val="00DB7BA9"/>
    <w:rsid w:val="00DC4661"/>
    <w:rsid w:val="00DD29CD"/>
    <w:rsid w:val="00DE2AAC"/>
    <w:rsid w:val="00DE3990"/>
    <w:rsid w:val="00DE4197"/>
    <w:rsid w:val="00DE704E"/>
    <w:rsid w:val="00DE7F64"/>
    <w:rsid w:val="00DF2B2A"/>
    <w:rsid w:val="00DF4E5D"/>
    <w:rsid w:val="00E025AC"/>
    <w:rsid w:val="00E04F99"/>
    <w:rsid w:val="00E0711B"/>
    <w:rsid w:val="00E121BF"/>
    <w:rsid w:val="00E20141"/>
    <w:rsid w:val="00E20D91"/>
    <w:rsid w:val="00E2132C"/>
    <w:rsid w:val="00E2671A"/>
    <w:rsid w:val="00E26BCC"/>
    <w:rsid w:val="00E31B5B"/>
    <w:rsid w:val="00E32CE8"/>
    <w:rsid w:val="00E35E79"/>
    <w:rsid w:val="00E42F03"/>
    <w:rsid w:val="00E44A1D"/>
    <w:rsid w:val="00E50A3B"/>
    <w:rsid w:val="00E50A99"/>
    <w:rsid w:val="00E543F5"/>
    <w:rsid w:val="00E5572E"/>
    <w:rsid w:val="00E60F25"/>
    <w:rsid w:val="00E63A5B"/>
    <w:rsid w:val="00E705CB"/>
    <w:rsid w:val="00E707FF"/>
    <w:rsid w:val="00E71677"/>
    <w:rsid w:val="00E72917"/>
    <w:rsid w:val="00E7518C"/>
    <w:rsid w:val="00E77E1B"/>
    <w:rsid w:val="00E85F42"/>
    <w:rsid w:val="00E93B2B"/>
    <w:rsid w:val="00E95F65"/>
    <w:rsid w:val="00EA148D"/>
    <w:rsid w:val="00EA44FC"/>
    <w:rsid w:val="00EA4D53"/>
    <w:rsid w:val="00EA4E84"/>
    <w:rsid w:val="00EC2A20"/>
    <w:rsid w:val="00EC4618"/>
    <w:rsid w:val="00ED2704"/>
    <w:rsid w:val="00ED5D27"/>
    <w:rsid w:val="00EE5381"/>
    <w:rsid w:val="00EE6944"/>
    <w:rsid w:val="00EE73B8"/>
    <w:rsid w:val="00EE7B59"/>
    <w:rsid w:val="00EF0454"/>
    <w:rsid w:val="00F05512"/>
    <w:rsid w:val="00F112B6"/>
    <w:rsid w:val="00F15D19"/>
    <w:rsid w:val="00F21B22"/>
    <w:rsid w:val="00F26410"/>
    <w:rsid w:val="00F26EB8"/>
    <w:rsid w:val="00F2715A"/>
    <w:rsid w:val="00F304E9"/>
    <w:rsid w:val="00F335D8"/>
    <w:rsid w:val="00F4012A"/>
    <w:rsid w:val="00F41B01"/>
    <w:rsid w:val="00F45E31"/>
    <w:rsid w:val="00F5396A"/>
    <w:rsid w:val="00F548C2"/>
    <w:rsid w:val="00F565DD"/>
    <w:rsid w:val="00F566F0"/>
    <w:rsid w:val="00F57495"/>
    <w:rsid w:val="00F67150"/>
    <w:rsid w:val="00F674DF"/>
    <w:rsid w:val="00F73B38"/>
    <w:rsid w:val="00F80868"/>
    <w:rsid w:val="00F81EDE"/>
    <w:rsid w:val="00F82B9B"/>
    <w:rsid w:val="00F837AA"/>
    <w:rsid w:val="00F84958"/>
    <w:rsid w:val="00F87FBE"/>
    <w:rsid w:val="00F910D1"/>
    <w:rsid w:val="00F921BE"/>
    <w:rsid w:val="00FA0904"/>
    <w:rsid w:val="00FA11B1"/>
    <w:rsid w:val="00FA4F39"/>
    <w:rsid w:val="00FA699C"/>
    <w:rsid w:val="00FB2DC8"/>
    <w:rsid w:val="00FB6C4C"/>
    <w:rsid w:val="00FB747B"/>
    <w:rsid w:val="00FC1B1F"/>
    <w:rsid w:val="00FC200E"/>
    <w:rsid w:val="00FC26C8"/>
    <w:rsid w:val="00FC5604"/>
    <w:rsid w:val="00FD2084"/>
    <w:rsid w:val="00FD3879"/>
    <w:rsid w:val="00FD3B53"/>
    <w:rsid w:val="00FE173D"/>
    <w:rsid w:val="00FE2424"/>
    <w:rsid w:val="00FE2C83"/>
    <w:rsid w:val="00FE39E3"/>
    <w:rsid w:val="00FF009F"/>
    <w:rsid w:val="00FF1BE3"/>
    <w:rsid w:val="00FF5454"/>
    <w:rsid w:val="00FF5F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DB42E86"/>
  <w15:chartTrackingRefBased/>
  <w15:docId w15:val="{E712E2A2-1228-460F-A8CA-33BBB18F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6E9"/>
    <w:pPr>
      <w:suppressAutoHyphens/>
    </w:pPr>
  </w:style>
  <w:style w:type="paragraph" w:styleId="Titre1">
    <w:name w:val="heading 1"/>
    <w:basedOn w:val="Normal"/>
    <w:next w:val="Normal"/>
    <w:link w:val="Titre1Car"/>
    <w:qFormat/>
    <w:pPr>
      <w:keepNext/>
      <w:widowControl w:val="0"/>
      <w:numPr>
        <w:numId w:val="3"/>
      </w:numPr>
      <w:spacing w:before="360"/>
      <w:outlineLvl w:val="0"/>
    </w:pPr>
    <w:rPr>
      <w:b/>
      <w:bCs/>
      <w:sz w:val="28"/>
      <w:szCs w:val="28"/>
    </w:rPr>
  </w:style>
  <w:style w:type="paragraph" w:styleId="Titre2">
    <w:name w:val="heading 2"/>
    <w:basedOn w:val="Titre1"/>
    <w:next w:val="Normal"/>
    <w:link w:val="Titre2Car"/>
    <w:qFormat/>
    <w:rsid w:val="000726B1"/>
    <w:pPr>
      <w:numPr>
        <w:numId w:val="0"/>
      </w:numPr>
      <w:spacing w:before="0"/>
      <w:jc w:val="both"/>
      <w:outlineLvl w:val="1"/>
    </w:pPr>
    <w:rPr>
      <w:rFonts w:ascii="Arial Gras" w:hAnsi="Arial Gras" w:cs="Arial"/>
      <w:spacing w:val="-3"/>
      <w:sz w:val="24"/>
      <w:szCs w:val="24"/>
    </w:rPr>
  </w:style>
  <w:style w:type="paragraph" w:styleId="Titre3">
    <w:name w:val="heading 3"/>
    <w:basedOn w:val="Normal"/>
    <w:next w:val="WW-Retraitnormal"/>
    <w:link w:val="Titre3Car"/>
    <w:qFormat/>
    <w:rsid w:val="000726B1"/>
    <w:pPr>
      <w:widowControl w:val="0"/>
      <w:jc w:val="both"/>
      <w:outlineLvl w:val="2"/>
    </w:pPr>
    <w:rPr>
      <w:rFonts w:ascii="Arial" w:hAnsi="Arial" w:cs="Arial"/>
      <w:i/>
      <w:sz w:val="22"/>
      <w:szCs w:val="22"/>
      <w:u w:val="single"/>
    </w:rPr>
  </w:style>
  <w:style w:type="paragraph" w:styleId="Titre4">
    <w:name w:val="heading 4"/>
    <w:basedOn w:val="Normal"/>
    <w:next w:val="Normal"/>
    <w:qFormat/>
    <w:pPr>
      <w:keepNext/>
      <w:numPr>
        <w:ilvl w:val="3"/>
        <w:numId w:val="3"/>
      </w:numPr>
      <w:jc w:val="center"/>
      <w:outlineLvl w:val="3"/>
    </w:pPr>
    <w:rPr>
      <w:b/>
      <w:bCs/>
      <w:sz w:val="28"/>
      <w:szCs w:val="28"/>
    </w:rPr>
  </w:style>
  <w:style w:type="paragraph" w:styleId="Titre5">
    <w:name w:val="heading 5"/>
    <w:basedOn w:val="Normal"/>
    <w:next w:val="Normal"/>
    <w:qFormat/>
    <w:pPr>
      <w:keepNext/>
      <w:numPr>
        <w:ilvl w:val="4"/>
        <w:numId w:val="3"/>
      </w:numPr>
      <w:tabs>
        <w:tab w:val="left" w:pos="0"/>
      </w:tabs>
      <w:jc w:val="both"/>
      <w:outlineLvl w:val="4"/>
    </w:pPr>
    <w:rPr>
      <w:rFonts w:ascii="Arial" w:hAnsi="Arial" w:cs="Arial"/>
      <w:b/>
      <w:bCs/>
      <w:sz w:val="24"/>
      <w:szCs w:val="24"/>
      <w:u w:val="single"/>
    </w:rPr>
  </w:style>
  <w:style w:type="paragraph" w:styleId="Titre6">
    <w:name w:val="heading 6"/>
    <w:basedOn w:val="Normal"/>
    <w:next w:val="Normal"/>
    <w:qFormat/>
    <w:pPr>
      <w:keepNext/>
      <w:outlineLvl w:val="5"/>
    </w:pPr>
    <w:rPr>
      <w:b/>
      <w:bCs/>
      <w:sz w:val="28"/>
      <w:szCs w:val="28"/>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sz w:val="18"/>
      <w:szCs w:val="18"/>
    </w:rPr>
  </w:style>
  <w:style w:type="character" w:customStyle="1" w:styleId="WW8Num3z0">
    <w:name w:val="WW8Num3z0"/>
    <w:rPr>
      <w:rFonts w:ascii="Symbol" w:hAnsi="Symbol"/>
      <w:sz w:val="18"/>
      <w:szCs w:val="18"/>
    </w:rPr>
  </w:style>
  <w:style w:type="character" w:customStyle="1" w:styleId="WW8Num4z0">
    <w:name w:val="WW8Num4z0"/>
    <w:rPr>
      <w:rFonts w:ascii="Symbol" w:hAnsi="Symbol"/>
      <w:sz w:val="18"/>
      <w:szCs w:val="18"/>
    </w:rPr>
  </w:style>
  <w:style w:type="character" w:customStyle="1" w:styleId="WW8Num5z0">
    <w:name w:val="WW8Num5z0"/>
    <w:rPr>
      <w:rFonts w:ascii="StarSymbol" w:hAnsi="StarSymbol"/>
      <w:sz w:val="18"/>
      <w:szCs w:val="18"/>
    </w:rPr>
  </w:style>
  <w:style w:type="character" w:customStyle="1" w:styleId="WW8Num6z0">
    <w:name w:val="WW8Num6z0"/>
    <w:rPr>
      <w:rFonts w:ascii="StarSymbol" w:hAnsi="StarSymbol"/>
    </w:rPr>
  </w:style>
  <w:style w:type="character" w:customStyle="1" w:styleId="WW-Policepardfaut">
    <w:name w:val="WW-Police par défaut"/>
  </w:style>
  <w:style w:type="character" w:customStyle="1" w:styleId="WW-WW8Num4z0">
    <w:name w:val="WW-WW8Num4z0"/>
    <w:rPr>
      <w:rFonts w:ascii="Symbol" w:hAnsi="Symbol"/>
      <w:sz w:val="18"/>
      <w:szCs w:val="18"/>
    </w:rPr>
  </w:style>
  <w:style w:type="character" w:customStyle="1" w:styleId="WW-WW8Num5z0">
    <w:name w:val="WW-WW8Num5z0"/>
    <w:rPr>
      <w:rFonts w:ascii="Symbol" w:hAnsi="Symbol"/>
      <w:sz w:val="18"/>
      <w:szCs w:val="18"/>
    </w:rPr>
  </w:style>
  <w:style w:type="character" w:customStyle="1" w:styleId="WW-WW8Num6z0">
    <w:name w:val="WW-WW8Num6z0"/>
    <w:rPr>
      <w:rFonts w:ascii="Symbol" w:hAnsi="Symbol"/>
      <w:sz w:val="18"/>
      <w:szCs w:val="18"/>
    </w:rPr>
  </w:style>
  <w:style w:type="character" w:customStyle="1" w:styleId="WW8Num7z0">
    <w:name w:val="WW8Num7z0"/>
    <w:rPr>
      <w:rFonts w:ascii="StarSymbol" w:hAnsi="StarSymbol"/>
      <w:sz w:val="18"/>
      <w:szCs w:val="18"/>
    </w:rPr>
  </w:style>
  <w:style w:type="character" w:customStyle="1" w:styleId="WW8Num8z0">
    <w:name w:val="WW8Num8z0"/>
    <w:rPr>
      <w:rFonts w:ascii="Symbol" w:hAnsi="Symbol"/>
    </w:rPr>
  </w:style>
  <w:style w:type="character" w:customStyle="1" w:styleId="WW8Num9z0">
    <w:name w:val="WW8Num9z0"/>
    <w:rPr>
      <w:rFonts w:ascii="Symbol" w:hAnsi="Symbol"/>
      <w:sz w:val="18"/>
      <w:szCs w:val="18"/>
    </w:rPr>
  </w:style>
  <w:style w:type="character" w:customStyle="1" w:styleId="WW8Num11z0">
    <w:name w:val="WW8Num11z0"/>
    <w:rPr>
      <w:b w:val="0"/>
      <w:bCs w:val="0"/>
    </w:rPr>
  </w:style>
  <w:style w:type="character" w:customStyle="1" w:styleId="WW-Policepardfaut1">
    <w:name w:val="WW-Police par défaut1"/>
  </w:style>
  <w:style w:type="character" w:customStyle="1" w:styleId="WW-WW8Num5z01">
    <w:name w:val="WW-WW8Num5z01"/>
    <w:rPr>
      <w:rFonts w:ascii="Symbol" w:hAnsi="Symbol"/>
      <w:sz w:val="18"/>
      <w:szCs w:val="18"/>
    </w:rPr>
  </w:style>
  <w:style w:type="character" w:customStyle="1" w:styleId="WW-WW8Num6z01">
    <w:name w:val="WW-WW8Num6z01"/>
    <w:rPr>
      <w:rFonts w:ascii="Symbol" w:hAnsi="Symbol"/>
      <w:sz w:val="18"/>
      <w:szCs w:val="18"/>
    </w:rPr>
  </w:style>
  <w:style w:type="character" w:customStyle="1" w:styleId="WW-WW8Num7z0">
    <w:name w:val="WW-WW8Num7z0"/>
    <w:rPr>
      <w:rFonts w:ascii="Symbol" w:hAnsi="Symbol"/>
      <w:sz w:val="18"/>
      <w:szCs w:val="18"/>
    </w:rPr>
  </w:style>
  <w:style w:type="character" w:customStyle="1" w:styleId="WW-WW8Num8z0">
    <w:name w:val="WW-WW8Num8z0"/>
    <w:rPr>
      <w:rFonts w:ascii="Symbol" w:hAnsi="Symbol"/>
      <w:sz w:val="18"/>
      <w:szCs w:val="18"/>
    </w:rPr>
  </w:style>
  <w:style w:type="character" w:customStyle="1" w:styleId="WW-WW8Num9z0">
    <w:name w:val="WW-WW8Num9z0"/>
    <w:rPr>
      <w:rFonts w:ascii="Symbol" w:hAnsi="Symbol"/>
      <w:sz w:val="18"/>
      <w:szCs w:val="18"/>
    </w:rPr>
  </w:style>
  <w:style w:type="character" w:customStyle="1" w:styleId="WW-Absatz-Standardschriftart">
    <w:name w:val="WW-Absatz-Standardschriftart"/>
  </w:style>
  <w:style w:type="character" w:customStyle="1" w:styleId="WW-WW8Num3z0">
    <w:name w:val="WW-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5z011">
    <w:name w:val="WW-WW8Num5z0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WW8Num6z011">
    <w:name w:val="WW-WW8Num6z011"/>
    <w:rPr>
      <w:rFonts w:ascii="Symbol" w:hAnsi="Symbol"/>
    </w:rPr>
  </w:style>
  <w:style w:type="character" w:customStyle="1" w:styleId="WW8NumSt1z0">
    <w:name w:val="WW8NumSt1z0"/>
    <w:rPr>
      <w:rFonts w:ascii="Symbol" w:hAnsi="Symbol"/>
    </w:rPr>
  </w:style>
  <w:style w:type="character" w:customStyle="1" w:styleId="WW8NumSt6z0">
    <w:name w:val="WW8NumSt6z0"/>
    <w:rPr>
      <w:rFonts w:ascii="Symbol" w:hAnsi="Symbol"/>
    </w:rPr>
  </w:style>
  <w:style w:type="character" w:customStyle="1" w:styleId="WW-Policepardfaut11">
    <w:name w:val="WW-Police par défaut11"/>
  </w:style>
  <w:style w:type="character" w:styleId="Numrodepage">
    <w:name w:val="page number"/>
    <w:basedOn w:val="WW-Policepardfaut11"/>
  </w:style>
  <w:style w:type="character" w:customStyle="1" w:styleId="Caractresdenumrotation">
    <w:name w:val="Caractères de numérotation"/>
  </w:style>
  <w:style w:type="character" w:customStyle="1" w:styleId="WW-Caractresdenumrotation">
    <w:name w:val="WW-Caractères de numérotation"/>
  </w:style>
  <w:style w:type="character" w:customStyle="1" w:styleId="WW-Caractresdenumrotation1">
    <w:name w:val="WW-Caractères de numérotation1"/>
  </w:style>
  <w:style w:type="character" w:customStyle="1" w:styleId="WW-Caractresdenumrotation11">
    <w:name w:val="WW-Caractères de numérotation11"/>
  </w:style>
  <w:style w:type="character" w:customStyle="1" w:styleId="Puces">
    <w:name w:val="Puces"/>
    <w:rPr>
      <w:rFonts w:ascii="StarSymbol" w:eastAsia="StarSymbol" w:hAnsi="StarSymbol" w:cs="Courier New"/>
      <w:sz w:val="18"/>
      <w:szCs w:val="18"/>
    </w:rPr>
  </w:style>
  <w:style w:type="character" w:customStyle="1" w:styleId="WW-Puces">
    <w:name w:val="WW-Puces"/>
    <w:rPr>
      <w:rFonts w:ascii="StarSymbol" w:eastAsia="StarSymbol" w:hAnsi="StarSymbol" w:cs="Wingdings"/>
      <w:sz w:val="18"/>
      <w:szCs w:val="18"/>
    </w:rPr>
  </w:style>
  <w:style w:type="character" w:customStyle="1" w:styleId="WW-Puces1">
    <w:name w:val="WW-Puces1"/>
    <w:rPr>
      <w:sz w:val="18"/>
      <w:szCs w:val="18"/>
    </w:rPr>
  </w:style>
  <w:style w:type="character" w:customStyle="1" w:styleId="WW-Puces11">
    <w:name w:val="WW-Puces11"/>
    <w:rPr>
      <w:sz w:val="18"/>
      <w:szCs w:val="18"/>
    </w:rPr>
  </w:style>
  <w:style w:type="character" w:customStyle="1" w:styleId="WW-Marquedecommentaire">
    <w:name w:val="WW-Marque de commentaire"/>
    <w:rPr>
      <w:sz w:val="16"/>
      <w:szCs w:val="16"/>
    </w:rPr>
  </w:style>
  <w:style w:type="character" w:customStyle="1" w:styleId="WW-Marquedecommentaire1">
    <w:name w:val="WW-Marque de commentaire1"/>
    <w:rPr>
      <w:sz w:val="16"/>
      <w:szCs w:val="16"/>
    </w:rPr>
  </w:style>
  <w:style w:type="paragraph" w:styleId="Corpsdetexte">
    <w:name w:val="Body Text"/>
    <w:basedOn w:val="Normal"/>
    <w:link w:val="CorpsdetexteCar"/>
    <w:pPr>
      <w:widowControl w:val="0"/>
      <w:spacing w:before="60"/>
      <w:ind w:firstLine="284"/>
      <w:jc w:val="both"/>
    </w:pPr>
    <w:rPr>
      <w:lang w:val="x-none"/>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styleId="Titre">
    <w:name w:val="Title"/>
    <w:basedOn w:val="Normal"/>
    <w:next w:val="Corpsdetexte"/>
    <w:qFormat/>
    <w:pPr>
      <w:keepNext/>
      <w:spacing w:before="240" w:after="120"/>
    </w:pPr>
    <w:rPr>
      <w:sz w:val="28"/>
      <w:szCs w:val="28"/>
    </w:rPr>
  </w:style>
  <w:style w:type="paragraph" w:styleId="Sous-titre">
    <w:name w:val="Subtitle"/>
    <w:basedOn w:val="Titre"/>
    <w:next w:val="Corpsdetexte"/>
    <w:qFormat/>
    <w:pPr>
      <w:jc w:val="center"/>
    </w:pPr>
    <w:rPr>
      <w:i/>
      <w:iCs/>
    </w:rPr>
  </w:style>
  <w:style w:type="paragraph" w:styleId="TM1">
    <w:name w:val="toc 1"/>
    <w:basedOn w:val="Normal"/>
    <w:semiHidden/>
    <w:pPr>
      <w:keepNext/>
      <w:spacing w:before="240"/>
    </w:pPr>
    <w:rPr>
      <w:b/>
      <w:bCs/>
      <w:sz w:val="22"/>
      <w:szCs w:val="22"/>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pPr>
      <w:jc w:val="both"/>
    </w:pPr>
    <w:rPr>
      <w:sz w:val="22"/>
      <w:szCs w:val="22"/>
    </w:rPr>
  </w:style>
  <w:style w:type="paragraph" w:styleId="Pieddepage">
    <w:name w:val="footer"/>
    <w:basedOn w:val="Normal"/>
    <w:pPr>
      <w:widowControl w:val="0"/>
      <w:tabs>
        <w:tab w:val="right" w:pos="9072"/>
      </w:tabs>
    </w:pPr>
  </w:style>
  <w:style w:type="paragraph" w:customStyle="1" w:styleId="WW-Corpsdetexte3">
    <w:name w:val="WW-Corps de texte 3"/>
    <w:basedOn w:val="Normal"/>
    <w:pPr>
      <w:widowControl w:val="0"/>
      <w:spacing w:before="60"/>
      <w:ind w:left="567" w:firstLine="284"/>
      <w:jc w:val="both"/>
    </w:pPr>
  </w:style>
  <w:style w:type="paragraph" w:customStyle="1" w:styleId="WW-Retraitnormal">
    <w:name w:val="WW-Retrait normal"/>
    <w:basedOn w:val="Normal"/>
    <w:pPr>
      <w:ind w:left="708"/>
    </w:pPr>
  </w:style>
  <w:style w:type="paragraph" w:customStyle="1" w:styleId="WW-Retraitcorpsdetexte2">
    <w:name w:val="WW-Retrait corps de texte 2"/>
    <w:basedOn w:val="Normal"/>
    <w:pPr>
      <w:ind w:left="284" w:firstLine="283"/>
    </w:pPr>
    <w:rPr>
      <w:sz w:val="22"/>
      <w:szCs w:val="22"/>
    </w:rPr>
  </w:style>
  <w:style w:type="paragraph" w:customStyle="1" w:styleId="WW-Corpsdetexte2">
    <w:name w:val="WW-Corps de texte 2"/>
    <w:basedOn w:val="Normal"/>
    <w:pPr>
      <w:jc w:val="both"/>
    </w:pPr>
    <w:rPr>
      <w:sz w:val="24"/>
      <w:szCs w:val="24"/>
    </w:rPr>
  </w:style>
  <w:style w:type="paragraph" w:customStyle="1" w:styleId="WW-Retraitcorpsdetexte3">
    <w:name w:val="WW-Retrait corps de texte 3"/>
    <w:basedOn w:val="Normal"/>
    <w:pPr>
      <w:widowControl w:val="0"/>
      <w:ind w:left="426" w:firstLine="425"/>
    </w:pPr>
    <w:rPr>
      <w:sz w:val="24"/>
      <w:szCs w:val="24"/>
    </w:rPr>
  </w:style>
  <w:style w:type="paragraph" w:styleId="En-tte">
    <w:name w:val="header"/>
    <w:basedOn w:val="Normal"/>
    <w:pPr>
      <w:tabs>
        <w:tab w:val="center" w:pos="4536"/>
        <w:tab w:val="right" w:pos="9072"/>
      </w:tabs>
    </w:pPr>
  </w:style>
  <w:style w:type="paragraph" w:styleId="TM2">
    <w:name w:val="toc 2"/>
    <w:basedOn w:val="Normal"/>
    <w:semiHidden/>
    <w:pPr>
      <w:keepNext/>
      <w:widowControl w:val="0"/>
      <w:spacing w:before="120"/>
      <w:ind w:left="567"/>
    </w:pPr>
    <w:rPr>
      <w:rFonts w:ascii="Arial" w:hAnsi="Arial" w:cs="Arial"/>
      <w:b/>
      <w:bCs/>
    </w:rPr>
  </w:style>
  <w:style w:type="paragraph" w:customStyle="1" w:styleId="Titredocument">
    <w:name w:val="Titre document"/>
    <w:basedOn w:val="Normal"/>
    <w:pPr>
      <w:widowControl w:val="0"/>
      <w:spacing w:before="720" w:after="240"/>
      <w:jc w:val="center"/>
    </w:pPr>
    <w:rPr>
      <w:rFonts w:ascii="Arial" w:hAnsi="Arial" w:cs="Arial"/>
      <w:b/>
      <w:bCs/>
      <w:sz w:val="40"/>
      <w:szCs w:val="40"/>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Textedebulles">
    <w:name w:val="WW-Texte de bulles"/>
    <w:basedOn w:val="Normal"/>
    <w:rPr>
      <w:rFonts w:ascii="Tahoma" w:hAnsi="Tahoma" w:cs="Tahoma"/>
      <w:sz w:val="16"/>
      <w:szCs w:val="16"/>
    </w:rPr>
  </w:style>
  <w:style w:type="paragraph" w:customStyle="1" w:styleId="Contenuducadre">
    <w:name w:val="Contenu du cadre"/>
    <w:basedOn w:val="Corpsdetexte"/>
  </w:style>
  <w:style w:type="paragraph" w:customStyle="1" w:styleId="Numrotation1">
    <w:name w:val="Numérotation 1"/>
    <w:basedOn w:val="Liste"/>
    <w:pPr>
      <w:spacing w:before="0" w:after="120"/>
      <w:ind w:left="283" w:hanging="283"/>
    </w:pPr>
  </w:style>
  <w:style w:type="paragraph" w:customStyle="1" w:styleId="Numrotation1dbut">
    <w:name w:val="Numérotation 1 début"/>
    <w:basedOn w:val="Liste"/>
    <w:pPr>
      <w:spacing w:before="240" w:after="120"/>
      <w:ind w:left="283" w:hanging="283"/>
    </w:pPr>
  </w:style>
  <w:style w:type="paragraph" w:customStyle="1" w:styleId="Numrotation1fin">
    <w:name w:val="Numérotation 1 fin"/>
    <w:basedOn w:val="Liste"/>
    <w:pPr>
      <w:spacing w:before="0" w:after="240"/>
      <w:ind w:left="283" w:hanging="283"/>
    </w:pPr>
  </w:style>
  <w:style w:type="paragraph" w:customStyle="1" w:styleId="WW-Corpsdetexte31">
    <w:name w:val="WW-Corps de texte 31"/>
    <w:basedOn w:val="Normal"/>
    <w:pPr>
      <w:widowControl w:val="0"/>
      <w:spacing w:before="60"/>
      <w:ind w:left="567" w:firstLine="284"/>
      <w:jc w:val="both"/>
    </w:pPr>
  </w:style>
  <w:style w:type="paragraph" w:customStyle="1" w:styleId="WW-Retraitcorpsdetexte21">
    <w:name w:val="WW-Retrait corps de texte 21"/>
    <w:basedOn w:val="Normal"/>
    <w:pPr>
      <w:ind w:firstLine="709"/>
      <w:jc w:val="both"/>
    </w:pPr>
    <w:rPr>
      <w:sz w:val="22"/>
      <w:szCs w:val="22"/>
    </w:rPr>
  </w:style>
  <w:style w:type="paragraph" w:customStyle="1" w:styleId="WW-Commentaire">
    <w:name w:val="WW-Commentaire"/>
    <w:basedOn w:val="Normal"/>
  </w:style>
  <w:style w:type="paragraph" w:customStyle="1" w:styleId="WW-Retraitcorpsdetexte31">
    <w:name w:val="WW-Retrait corps de texte 31"/>
    <w:basedOn w:val="Normal"/>
    <w:pPr>
      <w:ind w:firstLine="284"/>
      <w:jc w:val="both"/>
    </w:pPr>
    <w:rPr>
      <w:color w:val="FF0000"/>
      <w:sz w:val="22"/>
      <w:szCs w:val="22"/>
    </w:rPr>
  </w:style>
  <w:style w:type="paragraph" w:customStyle="1" w:styleId="WW-Retraitcorpsdetexte212">
    <w:name w:val="WW-Retrait corps de texte 212"/>
    <w:basedOn w:val="Normal"/>
    <w:pPr>
      <w:ind w:firstLine="283"/>
      <w:jc w:val="both"/>
    </w:pPr>
    <w:rPr>
      <w:sz w:val="22"/>
      <w:szCs w:val="22"/>
    </w:rPr>
  </w:style>
  <w:style w:type="paragraph" w:customStyle="1" w:styleId="WW-Commentaire1">
    <w:name w:val="WW-Commentaire1"/>
    <w:basedOn w:val="Normal"/>
  </w:style>
  <w:style w:type="paragraph" w:styleId="Explorateurdedocuments">
    <w:name w:val="Document Map"/>
    <w:basedOn w:val="Normal"/>
    <w:semiHidden/>
    <w:pPr>
      <w:shd w:val="clear" w:color="auto" w:fill="000080"/>
    </w:pPr>
    <w:rPr>
      <w:rFonts w:ascii="Tahoma" w:hAnsi="Tahoma" w:cs="Tahoma"/>
    </w:rPr>
  </w:style>
  <w:style w:type="paragraph" w:styleId="Retraitcorpsdetexte2">
    <w:name w:val="Body Text Indent 2"/>
    <w:basedOn w:val="Normal"/>
    <w:pPr>
      <w:ind w:firstLine="284"/>
      <w:jc w:val="both"/>
    </w:pPr>
    <w:rPr>
      <w:sz w:val="22"/>
      <w:szCs w:val="22"/>
    </w:rPr>
  </w:style>
  <w:style w:type="paragraph" w:styleId="Notedebasdepage">
    <w:name w:val="footnote text"/>
    <w:basedOn w:val="Normal"/>
    <w:semiHidden/>
    <w:pPr>
      <w:suppressAutoHyphens w:val="0"/>
    </w:pPr>
    <w:rPr>
      <w:rFonts w:ascii="Univers" w:hAnsi="Univers"/>
    </w:rPr>
  </w:style>
  <w:style w:type="paragraph" w:customStyle="1" w:styleId="fcasegauche">
    <w:name w:val="f_case_gauche"/>
    <w:basedOn w:val="Normal"/>
    <w:pPr>
      <w:suppressAutoHyphens w:val="0"/>
      <w:spacing w:after="60"/>
      <w:ind w:left="284" w:hanging="284"/>
      <w:jc w:val="both"/>
    </w:pPr>
    <w:rPr>
      <w:rFonts w:ascii="Univers" w:hAnsi="Univers"/>
    </w:rPr>
  </w:style>
  <w:style w:type="paragraph" w:customStyle="1" w:styleId="fcase1ertab">
    <w:name w:val="f_case_1ertab"/>
    <w:basedOn w:val="Normal"/>
    <w:pPr>
      <w:tabs>
        <w:tab w:val="left" w:pos="426"/>
      </w:tabs>
      <w:suppressAutoHyphens w:val="0"/>
      <w:ind w:left="709" w:hanging="709"/>
      <w:jc w:val="both"/>
    </w:pPr>
    <w:rPr>
      <w:rFonts w:ascii="Univers" w:hAnsi="Univers"/>
    </w:rPr>
  </w:style>
  <w:style w:type="character" w:styleId="Appelnotedebasdep">
    <w:name w:val="footnote reference"/>
    <w:semiHidden/>
    <w:rPr>
      <w:rFonts w:cs="Times New Roman"/>
      <w:vertAlign w:val="superscript"/>
    </w:rPr>
  </w:style>
  <w:style w:type="paragraph" w:styleId="Corpsdetexte2">
    <w:name w:val="Body Text 2"/>
    <w:basedOn w:val="Normal"/>
    <w:pPr>
      <w:spacing w:after="120" w:line="480" w:lineRule="auto"/>
    </w:p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Style5">
    <w:name w:val="Style 5"/>
    <w:basedOn w:val="Normal"/>
    <w:pPr>
      <w:widowControl w:val="0"/>
      <w:tabs>
        <w:tab w:val="left" w:pos="1440"/>
      </w:tabs>
      <w:suppressAutoHyphens w:val="0"/>
      <w:spacing w:line="360" w:lineRule="auto"/>
      <w:ind w:left="900"/>
    </w:pPr>
    <w:rPr>
      <w:noProof/>
      <w:color w:val="000000"/>
    </w:rPr>
  </w:style>
  <w:style w:type="paragraph" w:customStyle="1" w:styleId="Style1">
    <w:name w:val="Style 1"/>
    <w:basedOn w:val="Normal"/>
    <w:pPr>
      <w:widowControl w:val="0"/>
      <w:tabs>
        <w:tab w:val="left" w:pos="1620"/>
      </w:tabs>
      <w:suppressAutoHyphens w:val="0"/>
      <w:autoSpaceDE w:val="0"/>
      <w:autoSpaceDN w:val="0"/>
      <w:spacing w:line="360" w:lineRule="auto"/>
      <w:ind w:left="1584" w:hanging="360"/>
    </w:pPr>
    <w:rPr>
      <w:sz w:val="24"/>
      <w:szCs w:val="24"/>
    </w:rPr>
  </w:style>
  <w:style w:type="character" w:styleId="Marquedecommentaire">
    <w:name w:val="annotation reference"/>
    <w:uiPriority w:val="99"/>
    <w:rsid w:val="003512C2"/>
    <w:rPr>
      <w:sz w:val="16"/>
      <w:szCs w:val="16"/>
    </w:rPr>
  </w:style>
  <w:style w:type="paragraph" w:styleId="Commentaire">
    <w:name w:val="annotation text"/>
    <w:basedOn w:val="Normal"/>
    <w:link w:val="CommentaireCar"/>
    <w:uiPriority w:val="99"/>
    <w:rsid w:val="003512C2"/>
    <w:rPr>
      <w:lang w:val="x-none"/>
    </w:rPr>
  </w:style>
  <w:style w:type="paragraph" w:styleId="Objetducommentaire">
    <w:name w:val="annotation subject"/>
    <w:basedOn w:val="Commentaire"/>
    <w:next w:val="Commentaire"/>
    <w:semiHidden/>
    <w:rsid w:val="003512C2"/>
    <w:rPr>
      <w:b/>
      <w:bCs/>
    </w:rPr>
  </w:style>
  <w:style w:type="paragraph" w:styleId="Textedebulles">
    <w:name w:val="Balloon Text"/>
    <w:basedOn w:val="Normal"/>
    <w:semiHidden/>
    <w:rsid w:val="003512C2"/>
    <w:rPr>
      <w:rFonts w:ascii="Tahoma" w:hAnsi="Tahoma" w:cs="Tahoma"/>
      <w:sz w:val="16"/>
      <w:szCs w:val="16"/>
    </w:rPr>
  </w:style>
  <w:style w:type="paragraph" w:styleId="Retraitcorpsdetexte3">
    <w:name w:val="Body Text Indent 3"/>
    <w:basedOn w:val="Normal"/>
    <w:rsid w:val="00C46640"/>
    <w:pPr>
      <w:spacing w:after="120"/>
      <w:ind w:left="283"/>
    </w:pPr>
    <w:rPr>
      <w:sz w:val="16"/>
      <w:szCs w:val="16"/>
    </w:rPr>
  </w:style>
  <w:style w:type="paragraph" w:styleId="NormalWeb">
    <w:name w:val="Normal (Web)"/>
    <w:basedOn w:val="Normal"/>
    <w:uiPriority w:val="99"/>
    <w:rsid w:val="00DB6975"/>
    <w:pPr>
      <w:spacing w:before="280" w:after="280"/>
    </w:pPr>
    <w:rPr>
      <w:sz w:val="24"/>
      <w:szCs w:val="24"/>
      <w:lang w:eastAsia="ar-SA"/>
    </w:rPr>
  </w:style>
  <w:style w:type="character" w:styleId="Lienhypertexte">
    <w:name w:val="Hyperlink"/>
    <w:rsid w:val="00312A61"/>
    <w:rPr>
      <w:color w:val="0000FF"/>
      <w:u w:val="single"/>
    </w:rPr>
  </w:style>
  <w:style w:type="paragraph" w:customStyle="1" w:styleId="Listepuce0">
    <w:name w:val="Liste ・puce"/>
    <w:basedOn w:val="Normal"/>
    <w:rsid w:val="001B5D47"/>
    <w:pPr>
      <w:widowControl w:val="0"/>
      <w:tabs>
        <w:tab w:val="left" w:pos="284"/>
      </w:tabs>
      <w:suppressAutoHyphens w:val="0"/>
      <w:autoSpaceDN w:val="0"/>
      <w:adjustRightInd w:val="0"/>
      <w:spacing w:before="60"/>
      <w:ind w:left="284"/>
      <w:jc w:val="both"/>
    </w:pPr>
  </w:style>
  <w:style w:type="character" w:styleId="lev">
    <w:name w:val="Strong"/>
    <w:qFormat/>
    <w:rsid w:val="001B5D47"/>
    <w:rPr>
      <w:b/>
      <w:bCs/>
    </w:rPr>
  </w:style>
  <w:style w:type="paragraph" w:customStyle="1" w:styleId="Normal2">
    <w:name w:val="Normal2"/>
    <w:basedOn w:val="Normal"/>
    <w:rsid w:val="008916DB"/>
    <w:pPr>
      <w:keepLines/>
      <w:tabs>
        <w:tab w:val="left" w:pos="567"/>
        <w:tab w:val="left" w:pos="851"/>
        <w:tab w:val="left" w:pos="1134"/>
      </w:tabs>
      <w:suppressAutoHyphens w:val="0"/>
      <w:ind w:left="284" w:firstLine="284"/>
      <w:jc w:val="both"/>
    </w:pPr>
    <w:rPr>
      <w:sz w:val="22"/>
    </w:rPr>
  </w:style>
  <w:style w:type="paragraph" w:styleId="Corpsdetexte3">
    <w:name w:val="Body Text 3"/>
    <w:basedOn w:val="Normal"/>
    <w:link w:val="Corpsdetexte3Car"/>
    <w:rsid w:val="001F37E0"/>
    <w:pPr>
      <w:spacing w:after="120"/>
    </w:pPr>
    <w:rPr>
      <w:sz w:val="16"/>
      <w:szCs w:val="16"/>
      <w:lang w:val="x-none"/>
    </w:rPr>
  </w:style>
  <w:style w:type="character" w:customStyle="1" w:styleId="Corpsdetexte3Car">
    <w:name w:val="Corps de texte 3 Car"/>
    <w:link w:val="Corpsdetexte3"/>
    <w:rsid w:val="001F37E0"/>
    <w:rPr>
      <w:sz w:val="16"/>
      <w:szCs w:val="16"/>
    </w:rPr>
  </w:style>
  <w:style w:type="paragraph" w:customStyle="1" w:styleId="Retrait2">
    <w:name w:val="Retrait 2"/>
    <w:basedOn w:val="Normal"/>
    <w:rsid w:val="001F37E0"/>
    <w:pPr>
      <w:suppressAutoHyphens w:val="0"/>
      <w:ind w:left="1400" w:right="12" w:hanging="280"/>
      <w:jc w:val="both"/>
    </w:pPr>
    <w:rPr>
      <w:rFonts w:ascii="Palatino" w:hAnsi="Palatino"/>
      <w:sz w:val="24"/>
    </w:rPr>
  </w:style>
  <w:style w:type="paragraph" w:styleId="Paragraphedeliste">
    <w:name w:val="List Paragraph"/>
    <w:basedOn w:val="Normal"/>
    <w:uiPriority w:val="34"/>
    <w:qFormat/>
    <w:rsid w:val="006D39CD"/>
    <w:pPr>
      <w:ind w:left="708"/>
    </w:pPr>
  </w:style>
  <w:style w:type="character" w:customStyle="1" w:styleId="CommentaireCar">
    <w:name w:val="Commentaire Car"/>
    <w:link w:val="Commentaire"/>
    <w:uiPriority w:val="99"/>
    <w:rsid w:val="005F03D0"/>
  </w:style>
  <w:style w:type="character" w:customStyle="1" w:styleId="CorpsdetexteCar">
    <w:name w:val="Corps de texte Car"/>
    <w:link w:val="Corpsdetexte"/>
    <w:rsid w:val="00781CAA"/>
  </w:style>
  <w:style w:type="table" w:styleId="Grilledutableau">
    <w:name w:val="Table Grid"/>
    <w:basedOn w:val="TableauNormal"/>
    <w:uiPriority w:val="39"/>
    <w:rsid w:val="00E71677"/>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3B38"/>
    <w:pPr>
      <w:autoSpaceDE w:val="0"/>
      <w:autoSpaceDN w:val="0"/>
      <w:adjustRightInd w:val="0"/>
    </w:pPr>
    <w:rPr>
      <w:color w:val="000000"/>
      <w:sz w:val="24"/>
      <w:szCs w:val="24"/>
    </w:rPr>
  </w:style>
  <w:style w:type="character" w:styleId="Accentuation">
    <w:name w:val="Emphasis"/>
    <w:uiPriority w:val="20"/>
    <w:qFormat/>
    <w:rsid w:val="00A0098B"/>
    <w:rPr>
      <w:i/>
      <w:iCs/>
    </w:rPr>
  </w:style>
  <w:style w:type="character" w:styleId="Lienhypertextesuivivisit">
    <w:name w:val="FollowedHyperlink"/>
    <w:rsid w:val="00097732"/>
    <w:rPr>
      <w:color w:val="800080"/>
      <w:u w:val="single"/>
    </w:rPr>
  </w:style>
  <w:style w:type="character" w:customStyle="1" w:styleId="object4">
    <w:name w:val="object4"/>
    <w:basedOn w:val="Policepardfaut"/>
    <w:rsid w:val="00083736"/>
  </w:style>
  <w:style w:type="character" w:styleId="Mentionnonrsolue">
    <w:name w:val="Unresolved Mention"/>
    <w:uiPriority w:val="99"/>
    <w:semiHidden/>
    <w:unhideWhenUsed/>
    <w:rsid w:val="00CC6B49"/>
    <w:rPr>
      <w:color w:val="605E5C"/>
      <w:shd w:val="clear" w:color="auto" w:fill="E1DFDD"/>
    </w:rPr>
  </w:style>
  <w:style w:type="character" w:customStyle="1" w:styleId="WW8NumSt17z5">
    <w:name w:val="WW8NumSt17z5"/>
    <w:rsid w:val="00195CAF"/>
  </w:style>
  <w:style w:type="character" w:customStyle="1" w:styleId="RetraitcorpsdetexteCar">
    <w:name w:val="Retrait corps de texte Car"/>
    <w:link w:val="Retraitcorpsdetexte"/>
    <w:rsid w:val="00EE73B8"/>
    <w:rPr>
      <w:sz w:val="22"/>
      <w:szCs w:val="22"/>
    </w:rPr>
  </w:style>
  <w:style w:type="character" w:customStyle="1" w:styleId="CommentaireCar1">
    <w:name w:val="Commentaire Car1"/>
    <w:uiPriority w:val="99"/>
    <w:rsid w:val="00834EAD"/>
    <w:rPr>
      <w:rFonts w:ascii="Times New Roman" w:eastAsia="Times New Roman" w:hAnsi="Times New Roman" w:cs="Times New Roman"/>
      <w:sz w:val="20"/>
      <w:szCs w:val="20"/>
      <w:lang w:eastAsia="zh-CN"/>
    </w:rPr>
  </w:style>
  <w:style w:type="character" w:customStyle="1" w:styleId="Titre1Car">
    <w:name w:val="Titre 1 Car"/>
    <w:basedOn w:val="Policepardfaut"/>
    <w:link w:val="Titre1"/>
    <w:rsid w:val="00B162AF"/>
    <w:rPr>
      <w:b/>
      <w:bCs/>
      <w:sz w:val="28"/>
      <w:szCs w:val="28"/>
    </w:rPr>
  </w:style>
  <w:style w:type="character" w:customStyle="1" w:styleId="object">
    <w:name w:val="object"/>
    <w:basedOn w:val="Policepardfaut"/>
    <w:rsid w:val="00B162AF"/>
  </w:style>
  <w:style w:type="character" w:customStyle="1" w:styleId="Titre3Car">
    <w:name w:val="Titre 3 Car"/>
    <w:basedOn w:val="Policepardfaut"/>
    <w:link w:val="Titre3"/>
    <w:rsid w:val="000726B1"/>
    <w:rPr>
      <w:rFonts w:ascii="Arial" w:hAnsi="Arial" w:cs="Arial"/>
      <w:i/>
      <w:sz w:val="22"/>
      <w:szCs w:val="22"/>
      <w:u w:val="single"/>
    </w:rPr>
  </w:style>
  <w:style w:type="character" w:customStyle="1" w:styleId="Titre2Car">
    <w:name w:val="Titre 2 Car"/>
    <w:basedOn w:val="Policepardfaut"/>
    <w:link w:val="Titre2"/>
    <w:rsid w:val="00A0102E"/>
    <w:rPr>
      <w:rFonts w:ascii="Arial Gras" w:hAnsi="Arial Gras" w:cs="Arial"/>
      <w:b/>
      <w:bCs/>
      <w:spacing w:val="-3"/>
      <w:sz w:val="24"/>
      <w:szCs w:val="24"/>
    </w:rPr>
  </w:style>
  <w:style w:type="character" w:customStyle="1" w:styleId="sous-titre0">
    <w:name w:val="sous-titre"/>
    <w:basedOn w:val="Policepardfaut"/>
    <w:rsid w:val="00327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8700">
      <w:bodyDiv w:val="1"/>
      <w:marLeft w:val="0"/>
      <w:marRight w:val="0"/>
      <w:marTop w:val="0"/>
      <w:marBottom w:val="0"/>
      <w:divBdr>
        <w:top w:val="none" w:sz="0" w:space="0" w:color="auto"/>
        <w:left w:val="none" w:sz="0" w:space="0" w:color="auto"/>
        <w:bottom w:val="none" w:sz="0" w:space="0" w:color="auto"/>
        <w:right w:val="none" w:sz="0" w:space="0" w:color="auto"/>
      </w:divBdr>
    </w:div>
    <w:div w:id="606424373">
      <w:bodyDiv w:val="1"/>
      <w:marLeft w:val="0"/>
      <w:marRight w:val="0"/>
      <w:marTop w:val="0"/>
      <w:marBottom w:val="0"/>
      <w:divBdr>
        <w:top w:val="none" w:sz="0" w:space="0" w:color="auto"/>
        <w:left w:val="none" w:sz="0" w:space="0" w:color="auto"/>
        <w:bottom w:val="none" w:sz="0" w:space="0" w:color="auto"/>
        <w:right w:val="none" w:sz="0" w:space="0" w:color="auto"/>
      </w:divBdr>
      <w:divsChild>
        <w:div w:id="118649298">
          <w:marLeft w:val="0"/>
          <w:marRight w:val="0"/>
          <w:marTop w:val="0"/>
          <w:marBottom w:val="0"/>
          <w:divBdr>
            <w:top w:val="none" w:sz="0" w:space="0" w:color="auto"/>
            <w:left w:val="none" w:sz="0" w:space="0" w:color="auto"/>
            <w:bottom w:val="none" w:sz="0" w:space="0" w:color="auto"/>
            <w:right w:val="none" w:sz="0" w:space="0" w:color="auto"/>
          </w:divBdr>
          <w:divsChild>
            <w:div w:id="1042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55289">
      <w:bodyDiv w:val="1"/>
      <w:marLeft w:val="0"/>
      <w:marRight w:val="0"/>
      <w:marTop w:val="0"/>
      <w:marBottom w:val="0"/>
      <w:divBdr>
        <w:top w:val="none" w:sz="0" w:space="0" w:color="auto"/>
        <w:left w:val="none" w:sz="0" w:space="0" w:color="auto"/>
        <w:bottom w:val="none" w:sz="0" w:space="0" w:color="auto"/>
        <w:right w:val="none" w:sz="0" w:space="0" w:color="auto"/>
      </w:divBdr>
    </w:div>
    <w:div w:id="1362122366">
      <w:bodyDiv w:val="1"/>
      <w:marLeft w:val="0"/>
      <w:marRight w:val="0"/>
      <w:marTop w:val="0"/>
      <w:marBottom w:val="0"/>
      <w:divBdr>
        <w:top w:val="none" w:sz="0" w:space="0" w:color="auto"/>
        <w:left w:val="none" w:sz="0" w:space="0" w:color="auto"/>
        <w:bottom w:val="none" w:sz="0" w:space="0" w:color="auto"/>
        <w:right w:val="none" w:sz="0" w:space="0" w:color="auto"/>
      </w:divBdr>
    </w:div>
    <w:div w:id="1762023786">
      <w:bodyDiv w:val="1"/>
      <w:marLeft w:val="0"/>
      <w:marRight w:val="0"/>
      <w:marTop w:val="0"/>
      <w:marBottom w:val="0"/>
      <w:divBdr>
        <w:top w:val="none" w:sz="0" w:space="0" w:color="auto"/>
        <w:left w:val="none" w:sz="0" w:space="0" w:color="auto"/>
        <w:bottom w:val="none" w:sz="0" w:space="0" w:color="auto"/>
        <w:right w:val="none" w:sz="0" w:space="0" w:color="auto"/>
      </w:divBdr>
    </w:div>
    <w:div w:id="1876700101">
      <w:bodyDiv w:val="1"/>
      <w:marLeft w:val="0"/>
      <w:marRight w:val="0"/>
      <w:marTop w:val="0"/>
      <w:marBottom w:val="0"/>
      <w:divBdr>
        <w:top w:val="none" w:sz="0" w:space="0" w:color="auto"/>
        <w:left w:val="none" w:sz="0" w:space="0" w:color="auto"/>
        <w:bottom w:val="none" w:sz="0" w:space="0" w:color="auto"/>
        <w:right w:val="none" w:sz="0" w:space="0" w:color="auto"/>
      </w:divBdr>
    </w:div>
    <w:div w:id="1911846903">
      <w:bodyDiv w:val="1"/>
      <w:marLeft w:val="0"/>
      <w:marRight w:val="0"/>
      <w:marTop w:val="0"/>
      <w:marBottom w:val="0"/>
      <w:divBdr>
        <w:top w:val="none" w:sz="0" w:space="0" w:color="auto"/>
        <w:left w:val="none" w:sz="0" w:space="0" w:color="auto"/>
        <w:bottom w:val="none" w:sz="0" w:space="0" w:color="auto"/>
        <w:right w:val="none" w:sz="0" w:space="0" w:color="auto"/>
      </w:divBdr>
    </w:div>
    <w:div w:id="2042394937">
      <w:bodyDiv w:val="1"/>
      <w:marLeft w:val="0"/>
      <w:marRight w:val="0"/>
      <w:marTop w:val="0"/>
      <w:marBottom w:val="0"/>
      <w:divBdr>
        <w:top w:val="none" w:sz="0" w:space="0" w:color="auto"/>
        <w:left w:val="none" w:sz="0" w:space="0" w:color="auto"/>
        <w:bottom w:val="none" w:sz="0" w:space="0" w:color="auto"/>
        <w:right w:val="none" w:sz="0" w:space="0" w:color="auto"/>
      </w:divBdr>
      <w:divsChild>
        <w:div w:id="1923879847">
          <w:marLeft w:val="0"/>
          <w:marRight w:val="0"/>
          <w:marTop w:val="0"/>
          <w:marBottom w:val="0"/>
          <w:divBdr>
            <w:top w:val="none" w:sz="0" w:space="0" w:color="auto"/>
            <w:left w:val="none" w:sz="0" w:space="0" w:color="auto"/>
            <w:bottom w:val="none" w:sz="0" w:space="0" w:color="auto"/>
            <w:right w:val="none" w:sz="0" w:space="0" w:color="auto"/>
          </w:divBdr>
          <w:divsChild>
            <w:div w:id="1151021399">
              <w:marLeft w:val="0"/>
              <w:marRight w:val="0"/>
              <w:marTop w:val="0"/>
              <w:marBottom w:val="0"/>
              <w:divBdr>
                <w:top w:val="none" w:sz="0" w:space="0" w:color="auto"/>
                <w:left w:val="none" w:sz="0" w:space="0" w:color="auto"/>
                <w:bottom w:val="none" w:sz="0" w:space="0" w:color="auto"/>
                <w:right w:val="none" w:sz="0" w:space="0" w:color="auto"/>
              </w:divBdr>
              <w:divsChild>
                <w:div w:id="967591405">
                  <w:marLeft w:val="0"/>
                  <w:marRight w:val="0"/>
                  <w:marTop w:val="0"/>
                  <w:marBottom w:val="0"/>
                  <w:divBdr>
                    <w:top w:val="none" w:sz="0" w:space="0" w:color="auto"/>
                    <w:left w:val="none" w:sz="0" w:space="0" w:color="auto"/>
                    <w:bottom w:val="none" w:sz="0" w:space="0" w:color="auto"/>
                    <w:right w:val="none" w:sz="0" w:space="0" w:color="auto"/>
                  </w:divBdr>
                  <w:divsChild>
                    <w:div w:id="193856117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18041089">
                          <w:marLeft w:val="0"/>
                          <w:marRight w:val="0"/>
                          <w:marTop w:val="0"/>
                          <w:marBottom w:val="0"/>
                          <w:divBdr>
                            <w:top w:val="none" w:sz="0" w:space="0" w:color="auto"/>
                            <w:left w:val="none" w:sz="0" w:space="0" w:color="auto"/>
                            <w:bottom w:val="none" w:sz="0" w:space="0" w:color="auto"/>
                            <w:right w:val="none" w:sz="0" w:space="0" w:color="auto"/>
                          </w:divBdr>
                          <w:divsChild>
                            <w:div w:id="13686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mailto:ac-facturier@univ-lorraine.fr" TargetMode="External"/><Relationship Id="rId2" Type="http://schemas.openxmlformats.org/officeDocument/2006/relationships/numbering" Target="numbering.xml"/><Relationship Id="rId16" Type="http://schemas.openxmlformats.org/officeDocument/2006/relationships/hyperlink" Target="https://www.service-public.fr/professionnels-entreprises/vosdroits/F2321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ha-nancy@univ-lorraine.fr" TargetMode="External"/><Relationship Id="rId5" Type="http://schemas.openxmlformats.org/officeDocument/2006/relationships/webSettings" Target="webSettings.xml"/><Relationship Id="rId15" Type="http://schemas.openxmlformats.org/officeDocument/2006/relationships/hyperlink" Target="https://www.service-public.fr/professionnels-entreprises/vosdroits/F23567" TargetMode="External"/><Relationship Id="rId10" Type="http://schemas.openxmlformats.org/officeDocument/2006/relationships/hyperlink" Target="https://bilans-ges.ademe.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ccessibilite.numerique.gouv.fr/methode/criteres-et-tests/" TargetMode="External"/><Relationship Id="rId14" Type="http://schemas.openxmlformats.org/officeDocument/2006/relationships/hyperlink" Target="https://www.service-public.fr/professionnels-entreprises/vosdroits/F2357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1286B-3D5E-4AD0-B778-058E18522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TotalTime>
  <Pages>15</Pages>
  <Words>5630</Words>
  <Characters>30965</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Université de Metz</vt:lpstr>
    </vt:vector>
  </TitlesOfParts>
  <Company>Universite de Metz</Company>
  <LinksUpToDate>false</LinksUpToDate>
  <CharactersWithSpaces>36522</CharactersWithSpaces>
  <SharedDoc>false</SharedDoc>
  <HLinks>
    <vt:vector size="42" baseType="variant">
      <vt:variant>
        <vt:i4>3735556</vt:i4>
      </vt:variant>
      <vt:variant>
        <vt:i4>30</vt:i4>
      </vt:variant>
      <vt:variant>
        <vt:i4>0</vt:i4>
      </vt:variant>
      <vt:variant>
        <vt:i4>5</vt:i4>
      </vt:variant>
      <vt:variant>
        <vt:lpwstr>mailto:ac-facturier@univ-lorraine.fr</vt:lpwstr>
      </vt:variant>
      <vt:variant>
        <vt:lpwstr/>
      </vt:variant>
      <vt:variant>
        <vt:i4>6226003</vt:i4>
      </vt:variant>
      <vt:variant>
        <vt:i4>27</vt:i4>
      </vt:variant>
      <vt:variant>
        <vt:i4>0</vt:i4>
      </vt:variant>
      <vt:variant>
        <vt:i4>5</vt:i4>
      </vt:variant>
      <vt:variant>
        <vt:lpwstr>https://www.service-public.fr/professionnels-entreprises/vosdroits/F23211</vt:lpwstr>
      </vt:variant>
      <vt:variant>
        <vt:lpwstr/>
      </vt:variant>
      <vt:variant>
        <vt:i4>5767252</vt:i4>
      </vt:variant>
      <vt:variant>
        <vt:i4>24</vt:i4>
      </vt:variant>
      <vt:variant>
        <vt:i4>0</vt:i4>
      </vt:variant>
      <vt:variant>
        <vt:i4>5</vt:i4>
      </vt:variant>
      <vt:variant>
        <vt:lpwstr>https://www.service-public.fr/professionnels-entreprises/vosdroits/F23567</vt:lpwstr>
      </vt:variant>
      <vt:variant>
        <vt:lpwstr/>
      </vt:variant>
      <vt:variant>
        <vt:i4>5832788</vt:i4>
      </vt:variant>
      <vt:variant>
        <vt:i4>21</vt:i4>
      </vt:variant>
      <vt:variant>
        <vt:i4>0</vt:i4>
      </vt:variant>
      <vt:variant>
        <vt:i4>5</vt:i4>
      </vt:variant>
      <vt:variant>
        <vt:lpwstr>https://www.service-public.fr/professionnels-entreprises/vosdroits/F23570</vt:lpwstr>
      </vt:variant>
      <vt:variant>
        <vt:lpwstr/>
      </vt:variant>
      <vt:variant>
        <vt:i4>3538953</vt:i4>
      </vt:variant>
      <vt:variant>
        <vt:i4>18</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15</vt:i4>
      </vt:variant>
      <vt:variant>
        <vt:i4>0</vt:i4>
      </vt:variant>
      <vt:variant>
        <vt:i4>5</vt:i4>
      </vt:variant>
      <vt:variant>
        <vt:lpwstr>https://chorus-pro.gouv.fr/</vt:lpwstr>
      </vt:variant>
      <vt:variant>
        <vt:lpwstr/>
      </vt:variant>
      <vt:variant>
        <vt:i4>5636115</vt:i4>
      </vt:variant>
      <vt:variant>
        <vt:i4>12</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Metz</dc:title>
  <dc:subject/>
  <dc:creator>Franck Jolly</dc:creator>
  <cp:keywords/>
  <dc:description/>
  <cp:lastModifiedBy>Lea Boulet</cp:lastModifiedBy>
  <cp:revision>38</cp:revision>
  <cp:lastPrinted>2013-04-22T09:35:00Z</cp:lastPrinted>
  <dcterms:created xsi:type="dcterms:W3CDTF">2025-12-15T15:59:00Z</dcterms:created>
  <dcterms:modified xsi:type="dcterms:W3CDTF">2026-02-24T12:25:00Z</dcterms:modified>
</cp:coreProperties>
</file>